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137" w:rsidRPr="00381D07" w:rsidRDefault="00270137" w:rsidP="00270137">
      <w:pPr>
        <w:jc w:val="center"/>
        <w:rPr>
          <w:rFonts w:ascii="Tahoma" w:hAnsi="Tahoma"/>
          <w:sz w:val="20"/>
        </w:rPr>
      </w:pPr>
      <w:r w:rsidRPr="00381D07">
        <w:rPr>
          <w:rFonts w:ascii="Tahoma" w:hAnsi="Tahoma"/>
          <w:sz w:val="20"/>
        </w:rPr>
        <w:t>Edital n</w:t>
      </w:r>
      <w:r w:rsidRPr="00381D07">
        <w:rPr>
          <w:rFonts w:ascii="Tahoma" w:hAnsi="Tahoma"/>
          <w:sz w:val="20"/>
          <w:vertAlign w:val="superscript"/>
        </w:rPr>
        <w:t>o</w:t>
      </w:r>
      <w:r w:rsidRPr="00381D07">
        <w:rPr>
          <w:rFonts w:ascii="Tahoma" w:hAnsi="Tahoma"/>
          <w:sz w:val="20"/>
        </w:rPr>
        <w:t xml:space="preserve"> </w:t>
      </w:r>
      <w:r w:rsidR="0043333E">
        <w:rPr>
          <w:rFonts w:ascii="Tahoma" w:hAnsi="Tahoma"/>
          <w:b/>
          <w:sz w:val="20"/>
        </w:rPr>
        <w:t>1</w:t>
      </w:r>
      <w:r w:rsidR="00980EB6">
        <w:rPr>
          <w:rFonts w:ascii="Tahoma" w:hAnsi="Tahoma"/>
          <w:b/>
          <w:sz w:val="20"/>
        </w:rPr>
        <w:t>8</w:t>
      </w:r>
      <w:r w:rsidR="00F00B35">
        <w:rPr>
          <w:rFonts w:ascii="Tahoma" w:hAnsi="Tahoma"/>
          <w:b/>
          <w:sz w:val="20"/>
        </w:rPr>
        <w:t>/20</w:t>
      </w:r>
      <w:r w:rsidR="0043333E">
        <w:rPr>
          <w:rFonts w:ascii="Tahoma" w:hAnsi="Tahoma"/>
          <w:b/>
          <w:sz w:val="20"/>
        </w:rPr>
        <w:t>21</w:t>
      </w:r>
    </w:p>
    <w:p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:rsidR="00270137" w:rsidRPr="00253DA5" w:rsidRDefault="0043333E" w:rsidP="005C1DA0">
      <w:pPr>
        <w:pStyle w:val="Corpodetexto2"/>
        <w:jc w:val="both"/>
        <w:rPr>
          <w:rFonts w:ascii="Tahoma" w:hAnsi="Tahoma"/>
          <w:b/>
          <w:sz w:val="18"/>
          <w:szCs w:val="18"/>
          <w:u w:val="single"/>
        </w:rPr>
      </w:pPr>
      <w:r>
        <w:rPr>
          <w:rFonts w:ascii="Tahoma" w:hAnsi="Tahoma"/>
          <w:sz w:val="18"/>
          <w:szCs w:val="18"/>
        </w:rPr>
        <w:t xml:space="preserve">            </w:t>
      </w:r>
      <w:r w:rsidR="00270137"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</w:t>
      </w:r>
      <w:r w:rsidR="00D313C5">
        <w:rPr>
          <w:rFonts w:ascii="Tahoma" w:hAnsi="Tahoma"/>
          <w:sz w:val="18"/>
          <w:szCs w:val="18"/>
        </w:rPr>
        <w:t>s</w:t>
      </w:r>
      <w:r w:rsidR="0066530C" w:rsidRPr="009E55DD">
        <w:rPr>
          <w:rFonts w:ascii="Tahoma" w:hAnsi="Tahoma"/>
          <w:sz w:val="18"/>
          <w:szCs w:val="18"/>
        </w:rPr>
        <w:t xml:space="preserve"> Artigo</w:t>
      </w:r>
      <w:r w:rsidR="00D313C5">
        <w:rPr>
          <w:rFonts w:ascii="Tahoma" w:hAnsi="Tahoma"/>
          <w:sz w:val="18"/>
          <w:szCs w:val="18"/>
        </w:rPr>
        <w:t>s</w:t>
      </w:r>
      <w:r w:rsidR="00E00C1C">
        <w:rPr>
          <w:rFonts w:ascii="Tahoma" w:hAnsi="Tahoma"/>
          <w:sz w:val="18"/>
          <w:szCs w:val="18"/>
        </w:rPr>
        <w:t xml:space="preserve"> 23, Inciso VI, § 1º e</w:t>
      </w:r>
      <w:r w:rsidR="00D313C5">
        <w:rPr>
          <w:rFonts w:ascii="Tahoma" w:hAnsi="Tahoma"/>
          <w:sz w:val="18"/>
          <w:szCs w:val="18"/>
        </w:rPr>
        <w:t xml:space="preserve"> 26, § 3º </w:t>
      </w:r>
      <w:r w:rsidR="0066530C" w:rsidRPr="009E55DD">
        <w:rPr>
          <w:rFonts w:ascii="Tahoma" w:hAnsi="Tahoma"/>
          <w:sz w:val="18"/>
          <w:szCs w:val="18"/>
        </w:rPr>
        <w:t>do Estatuto da Universidade Federal da Paraíba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="005C1DA0" w:rsidRPr="005C1DA0">
        <w:rPr>
          <w:rFonts w:ascii="Tahoma" w:hAnsi="Tahoma"/>
          <w:sz w:val="18"/>
          <w:szCs w:val="18"/>
        </w:rPr>
        <w:t>e as</w:t>
      </w:r>
      <w:r w:rsidR="005C1DA0">
        <w:rPr>
          <w:rFonts w:ascii="Tahoma" w:hAnsi="Tahoma"/>
          <w:sz w:val="18"/>
          <w:szCs w:val="18"/>
        </w:rPr>
        <w:t xml:space="preserve"> </w:t>
      </w:r>
      <w:r w:rsidR="005C1DA0" w:rsidRPr="005C1DA0">
        <w:rPr>
          <w:rFonts w:ascii="Tahoma" w:hAnsi="Tahoma" w:cs="Tahoma"/>
          <w:sz w:val="18"/>
          <w:szCs w:val="18"/>
        </w:rPr>
        <w:t>Normas de procedimento para escolha de Representantes do CCA junto ao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Órgão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Deliberativo Superiore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(</w:t>
      </w:r>
      <w:r w:rsidR="00E97C0C">
        <w:rPr>
          <w:rFonts w:ascii="Tahoma" w:hAnsi="Tahoma" w:cs="Tahoma"/>
          <w:sz w:val="18"/>
          <w:szCs w:val="18"/>
        </w:rPr>
        <w:t xml:space="preserve">CONSUNI  e </w:t>
      </w:r>
      <w:r w:rsidR="005C1DA0" w:rsidRPr="005C1DA0">
        <w:rPr>
          <w:rFonts w:ascii="Tahoma" w:hAnsi="Tahoma" w:cs="Tahoma"/>
          <w:sz w:val="18"/>
          <w:szCs w:val="18"/>
        </w:rPr>
        <w:t>CONSEPE)</w:t>
      </w:r>
      <w:r w:rsidR="00270137" w:rsidRPr="005C1DA0">
        <w:rPr>
          <w:rFonts w:ascii="Tahoma" w:hAnsi="Tahoma"/>
          <w:sz w:val="18"/>
          <w:szCs w:val="18"/>
        </w:rPr>
        <w:t xml:space="preserve"> </w:t>
      </w:r>
      <w:r w:rsidR="00270137"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="00270137"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="00270137" w:rsidRPr="009E55DD">
        <w:rPr>
          <w:rFonts w:ascii="Tahoma" w:hAnsi="Tahoma"/>
          <w:sz w:val="18"/>
          <w:szCs w:val="18"/>
        </w:rPr>
        <w:t xml:space="preserve">estarão abertas as inscrições para </w:t>
      </w:r>
      <w:r w:rsidR="001A3258" w:rsidRPr="009E55DD">
        <w:rPr>
          <w:rFonts w:ascii="Tahoma" w:hAnsi="Tahoma"/>
          <w:sz w:val="18"/>
          <w:szCs w:val="18"/>
        </w:rPr>
        <w:t>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>Representante</w:t>
      </w:r>
      <w:r w:rsidR="00726DE7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270137" w:rsidRPr="00253DA5">
        <w:rPr>
          <w:rFonts w:ascii="Tahoma" w:hAnsi="Tahoma"/>
          <w:b/>
          <w:sz w:val="18"/>
          <w:szCs w:val="18"/>
          <w:u w:val="single"/>
        </w:rPr>
        <w:t>Titular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(</w:t>
      </w:r>
      <w:r w:rsidR="00253DA5">
        <w:rPr>
          <w:rFonts w:ascii="Tahoma" w:hAnsi="Tahoma"/>
          <w:b/>
          <w:sz w:val="18"/>
          <w:szCs w:val="18"/>
          <w:u w:val="single"/>
        </w:rPr>
        <w:t>uma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vaga)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 xml:space="preserve"> e Suplente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(</w:t>
      </w:r>
      <w:r w:rsidR="00253DA5">
        <w:rPr>
          <w:rFonts w:ascii="Tahoma" w:hAnsi="Tahoma"/>
          <w:b/>
          <w:sz w:val="18"/>
          <w:szCs w:val="18"/>
          <w:u w:val="single"/>
        </w:rPr>
        <w:t>uma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 xml:space="preserve"> vaga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)</w:t>
      </w:r>
      <w:r w:rsidR="00270137" w:rsidRPr="00253DA5">
        <w:rPr>
          <w:rFonts w:ascii="Tahoma" w:hAnsi="Tahoma"/>
          <w:b/>
          <w:sz w:val="18"/>
          <w:szCs w:val="18"/>
          <w:u w:val="single"/>
        </w:rPr>
        <w:t xml:space="preserve"> junto ao </w:t>
      </w:r>
      <w:r w:rsidR="00973732">
        <w:rPr>
          <w:rFonts w:ascii="Tahoma" w:hAnsi="Tahoma"/>
          <w:b/>
          <w:sz w:val="18"/>
          <w:szCs w:val="18"/>
          <w:u w:val="single"/>
        </w:rPr>
        <w:t>CONS</w:t>
      </w:r>
      <w:r w:rsidR="00980EB6">
        <w:rPr>
          <w:rFonts w:ascii="Tahoma" w:hAnsi="Tahoma"/>
          <w:b/>
          <w:sz w:val="18"/>
          <w:szCs w:val="18"/>
          <w:u w:val="single"/>
        </w:rPr>
        <w:t>UNI</w:t>
      </w:r>
      <w:r w:rsidR="001E1760" w:rsidRPr="00253DA5">
        <w:rPr>
          <w:rFonts w:ascii="Tahoma" w:hAnsi="Tahoma"/>
          <w:b/>
          <w:sz w:val="18"/>
          <w:szCs w:val="18"/>
          <w:u w:val="single"/>
        </w:rPr>
        <w:t>.</w:t>
      </w:r>
    </w:p>
    <w:p w:rsidR="00D72EEC" w:rsidRPr="00DC5095" w:rsidRDefault="00D72EEC" w:rsidP="001A3258">
      <w:pPr>
        <w:pStyle w:val="Corpodetexto2"/>
        <w:spacing w:line="360" w:lineRule="auto"/>
        <w:jc w:val="both"/>
        <w:rPr>
          <w:rFonts w:ascii="Tahoma" w:hAnsi="Tahoma"/>
          <w:b/>
          <w:sz w:val="18"/>
          <w:szCs w:val="18"/>
        </w:rPr>
      </w:pPr>
    </w:p>
    <w:p w:rsidR="001A3258" w:rsidRDefault="001A3258" w:rsidP="001A3258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b/>
          <w:sz w:val="20"/>
        </w:rPr>
      </w:pPr>
      <w:r w:rsidRPr="004841B6">
        <w:rPr>
          <w:rFonts w:ascii="Tahoma" w:hAnsi="Tahoma"/>
          <w:b/>
          <w:sz w:val="20"/>
        </w:rPr>
        <w:t>DA COMISSÃO</w:t>
      </w:r>
    </w:p>
    <w:p w:rsidR="0043333E" w:rsidRPr="004841B6" w:rsidRDefault="0043333E" w:rsidP="0043333E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/>
          <w:sz w:val="20"/>
        </w:rPr>
        <w:tab/>
      </w:r>
      <w:r w:rsidRPr="009F542D">
        <w:rPr>
          <w:rFonts w:ascii="Tahoma" w:hAnsi="Tahoma" w:cs="Tahoma"/>
          <w:sz w:val="20"/>
        </w:rPr>
        <w:t xml:space="preserve">A Comissão de Consulta será composta pelos membros: Técnico </w:t>
      </w:r>
      <w:r w:rsidRPr="00420A90">
        <w:rPr>
          <w:rFonts w:ascii="Tahoma" w:hAnsi="Tahoma" w:cs="Tahoma"/>
          <w:b/>
          <w:sz w:val="20"/>
        </w:rPr>
        <w:t>Zeus Cunha Barros</w:t>
      </w:r>
      <w:r w:rsidRPr="009F542D">
        <w:rPr>
          <w:rFonts w:ascii="Tahoma" w:hAnsi="Tahoma" w:cs="Tahoma"/>
          <w:sz w:val="20"/>
        </w:rPr>
        <w:t xml:space="preserve"> - Mat. SIAPE 3157890, Presidente, Docente, </w:t>
      </w:r>
      <w:r w:rsidRPr="00420A90">
        <w:rPr>
          <w:rFonts w:ascii="Tahoma" w:hAnsi="Tahoma" w:cs="Tahoma"/>
          <w:b/>
          <w:sz w:val="20"/>
        </w:rPr>
        <w:t>Cauby Dantas</w:t>
      </w:r>
      <w:r w:rsidRPr="009F542D">
        <w:rPr>
          <w:rFonts w:ascii="Tahoma" w:hAnsi="Tahoma" w:cs="Tahoma"/>
          <w:sz w:val="20"/>
        </w:rPr>
        <w:t xml:space="preserve"> - Mat. SIAPE 11256881 -</w:t>
      </w:r>
      <w:r>
        <w:rPr>
          <w:rFonts w:ascii="Tahoma" w:hAnsi="Tahoma" w:cs="Tahoma"/>
          <w:sz w:val="20"/>
        </w:rPr>
        <w:t xml:space="preserve"> </w:t>
      </w:r>
      <w:r w:rsidRPr="009F542D">
        <w:rPr>
          <w:rFonts w:ascii="Tahoma" w:hAnsi="Tahoma" w:cs="Tahoma"/>
          <w:sz w:val="20"/>
        </w:rPr>
        <w:t xml:space="preserve">Discente </w:t>
      </w:r>
      <w:r w:rsidRPr="00420A90">
        <w:rPr>
          <w:rFonts w:ascii="Tahoma" w:hAnsi="Tahoma" w:cs="Tahoma"/>
          <w:b/>
          <w:sz w:val="20"/>
        </w:rPr>
        <w:t>Wesley Leonardo Araújo Pereira</w:t>
      </w:r>
      <w:r w:rsidRPr="009F542D">
        <w:rPr>
          <w:rFonts w:ascii="Tahoma" w:hAnsi="Tahoma" w:cs="Tahoma"/>
          <w:sz w:val="20"/>
        </w:rPr>
        <w:t xml:space="preserve"> - Mat. </w:t>
      </w:r>
      <w:r>
        <w:t>31401441</w:t>
      </w:r>
      <w:r w:rsidRPr="009F542D">
        <w:rPr>
          <w:rFonts w:ascii="Tahoma" w:hAnsi="Tahoma" w:cs="Tahoma"/>
          <w:sz w:val="20"/>
        </w:rPr>
        <w:t xml:space="preserve"> Titulares, Docente, </w:t>
      </w:r>
      <w:r w:rsidRPr="00420A90">
        <w:rPr>
          <w:rFonts w:ascii="Tahoma" w:hAnsi="Tahoma" w:cs="Tahoma"/>
          <w:b/>
          <w:sz w:val="20"/>
        </w:rPr>
        <w:t>Renaldo Tenório de Moura Júnior</w:t>
      </w:r>
      <w:r w:rsidRPr="009F542D">
        <w:rPr>
          <w:rFonts w:ascii="Tahoma" w:hAnsi="Tahoma" w:cs="Tahoma"/>
          <w:sz w:val="20"/>
        </w:rPr>
        <w:t xml:space="preserve"> – Mat. SIAPE 1681078, Técnico, </w:t>
      </w:r>
      <w:r w:rsidRPr="00420A90">
        <w:rPr>
          <w:rFonts w:ascii="Tahoma" w:hAnsi="Tahoma" w:cs="Tahoma"/>
          <w:b/>
          <w:sz w:val="20"/>
        </w:rPr>
        <w:t>Flávio Ricardo da Silva Cruz</w:t>
      </w:r>
      <w:r w:rsidRPr="009F542D">
        <w:rPr>
          <w:rFonts w:ascii="Tahoma" w:hAnsi="Tahoma" w:cs="Tahoma"/>
          <w:sz w:val="20"/>
        </w:rPr>
        <w:t xml:space="preserve"> - Mat. SIAPE, 30485025 e Discente </w:t>
      </w:r>
      <w:r w:rsidRPr="00B371A9">
        <w:rPr>
          <w:rFonts w:ascii="Tahoma" w:hAnsi="Tahoma" w:cs="Tahoma"/>
          <w:b/>
          <w:sz w:val="20"/>
        </w:rPr>
        <w:t>Ana Claudia de Lima Araújo</w:t>
      </w:r>
      <w:r w:rsidRPr="009F542D">
        <w:rPr>
          <w:rFonts w:ascii="Tahoma" w:hAnsi="Tahoma" w:cs="Tahoma"/>
          <w:sz w:val="20"/>
        </w:rPr>
        <w:t>- Mat.</w:t>
      </w:r>
      <w:r>
        <w:rPr>
          <w:rFonts w:ascii="Tahoma" w:hAnsi="Tahoma" w:cs="Tahoma"/>
          <w:sz w:val="20"/>
        </w:rPr>
        <w:t xml:space="preserve"> </w:t>
      </w:r>
      <w:r>
        <w:t>20180155984</w:t>
      </w:r>
      <w:r>
        <w:rPr>
          <w:rFonts w:ascii="Tahoma" w:hAnsi="Tahoma" w:cs="Tahoma"/>
          <w:sz w:val="20"/>
        </w:rPr>
        <w:t xml:space="preserve"> </w:t>
      </w:r>
      <w:r w:rsidRPr="009F542D">
        <w:rPr>
          <w:rFonts w:ascii="Tahoma" w:hAnsi="Tahoma" w:cs="Tahoma"/>
          <w:sz w:val="20"/>
        </w:rPr>
        <w:t xml:space="preserve">Suplentes, para conduzir o processo de consulta, via </w:t>
      </w:r>
      <w:proofErr w:type="spellStart"/>
      <w:r w:rsidRPr="009F542D">
        <w:rPr>
          <w:rFonts w:ascii="Tahoma" w:hAnsi="Tahoma" w:cs="Tahoma"/>
          <w:sz w:val="20"/>
        </w:rPr>
        <w:t>Sigeleições</w:t>
      </w:r>
      <w:proofErr w:type="spellEnd"/>
      <w:r w:rsidRPr="009F542D">
        <w:rPr>
          <w:rFonts w:ascii="Tahoma" w:hAnsi="Tahoma" w:cs="Tahoma"/>
          <w:sz w:val="20"/>
        </w:rPr>
        <w:t>,</w:t>
      </w:r>
      <w:r w:rsidRPr="004841B6">
        <w:rPr>
          <w:rFonts w:ascii="Tahoma" w:hAnsi="Tahoma"/>
          <w:b/>
          <w:sz w:val="20"/>
        </w:rPr>
        <w:t xml:space="preserve"> </w:t>
      </w:r>
      <w:r w:rsidRPr="00420A90">
        <w:rPr>
          <w:rFonts w:ascii="Tahoma" w:hAnsi="Tahoma"/>
          <w:sz w:val="20"/>
        </w:rPr>
        <w:t>d</w:t>
      </w:r>
      <w:r w:rsidRPr="004841B6">
        <w:rPr>
          <w:rFonts w:ascii="Tahoma" w:hAnsi="Tahoma" w:cs="Tahoma"/>
          <w:sz w:val="20"/>
        </w:rPr>
        <w:t>esignados pela</w:t>
      </w:r>
      <w:r w:rsidRPr="004841B6">
        <w:rPr>
          <w:rFonts w:ascii="Tahoma" w:hAnsi="Tahoma" w:cs="Tahoma"/>
          <w:b/>
          <w:sz w:val="20"/>
        </w:rPr>
        <w:t xml:space="preserve"> Portaria nº.</w:t>
      </w:r>
      <w:r w:rsidR="00980EB6">
        <w:rPr>
          <w:rFonts w:ascii="Tahoma" w:hAnsi="Tahoma" w:cs="Tahoma"/>
          <w:b/>
          <w:sz w:val="20"/>
        </w:rPr>
        <w:t xml:space="preserve"> 42</w:t>
      </w:r>
      <w:r w:rsidRPr="004841B6">
        <w:rPr>
          <w:rFonts w:ascii="Tahoma" w:hAnsi="Tahoma" w:cs="Tahoma"/>
          <w:b/>
          <w:sz w:val="20"/>
        </w:rPr>
        <w:t>/</w:t>
      </w:r>
      <w:r>
        <w:rPr>
          <w:rFonts w:ascii="Tahoma" w:hAnsi="Tahoma" w:cs="Tahoma"/>
          <w:b/>
          <w:sz w:val="20"/>
        </w:rPr>
        <w:t>2021</w:t>
      </w:r>
      <w:r w:rsidRPr="004841B6">
        <w:rPr>
          <w:rFonts w:ascii="Tahoma" w:hAnsi="Tahoma" w:cs="Tahoma"/>
          <w:b/>
          <w:sz w:val="20"/>
        </w:rPr>
        <w:t>/DIR/CCA/UFPB.</w:t>
      </w:r>
      <w:r>
        <w:rPr>
          <w:rFonts w:ascii="Tahoma" w:hAnsi="Tahoma" w:cs="Tahoma"/>
          <w:b/>
          <w:sz w:val="20"/>
        </w:rPr>
        <w:t xml:space="preserve"> </w:t>
      </w:r>
    </w:p>
    <w:p w:rsidR="000A6E39" w:rsidRPr="004841B6" w:rsidRDefault="000A6E39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</w:p>
    <w:p w:rsidR="00713D05" w:rsidRDefault="00713D05" w:rsidP="00713D05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4841B6">
        <w:rPr>
          <w:rFonts w:ascii="Tahoma" w:hAnsi="Tahoma" w:cs="Tahoma"/>
          <w:b/>
          <w:sz w:val="20"/>
        </w:rPr>
        <w:t>DA INSCRIÇÃO</w:t>
      </w:r>
      <w:r w:rsidR="00F504A7">
        <w:rPr>
          <w:rFonts w:ascii="Tahoma" w:hAnsi="Tahoma" w:cs="Tahoma"/>
          <w:b/>
          <w:sz w:val="20"/>
        </w:rPr>
        <w:t>, HOMOLOGAÇÃO E RECURSOS</w:t>
      </w:r>
    </w:p>
    <w:p w:rsidR="000A6E39" w:rsidRDefault="000A6E39" w:rsidP="00F504A7">
      <w:pPr>
        <w:pStyle w:val="PargrafodaLista"/>
        <w:tabs>
          <w:tab w:val="left" w:pos="851"/>
        </w:tabs>
        <w:spacing w:line="360" w:lineRule="auto"/>
        <w:rPr>
          <w:rFonts w:ascii="Tahoma" w:hAnsi="Tahoma" w:cs="Tahoma"/>
          <w:b/>
          <w:sz w:val="20"/>
        </w:rPr>
      </w:pPr>
    </w:p>
    <w:p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E97C0C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0A6E39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vagas de </w:t>
      </w:r>
      <w:r w:rsidR="00382880" w:rsidRPr="005C1DA0">
        <w:rPr>
          <w:rFonts w:ascii="Tahoma" w:hAnsi="Tahoma" w:cs="Tahoma"/>
          <w:sz w:val="18"/>
          <w:szCs w:val="18"/>
        </w:rPr>
        <w:t>Representantes do CCA junto aos Órgãos Deliberativos Superiores (CONSUNI e CONSEPE)</w:t>
      </w:r>
      <w:r w:rsidRPr="004841B6">
        <w:rPr>
          <w:rFonts w:ascii="Tahoma" w:hAnsi="Tahoma" w:cs="Tahoma"/>
          <w:sz w:val="20"/>
        </w:rPr>
        <w:t xml:space="preserve"> será f</w:t>
      </w:r>
      <w:r w:rsidR="006D17CA">
        <w:rPr>
          <w:rFonts w:ascii="Tahoma" w:hAnsi="Tahoma" w:cs="Tahoma"/>
          <w:sz w:val="20"/>
        </w:rPr>
        <w:t xml:space="preserve">eita junto à Secretaria da </w:t>
      </w:r>
      <w:r w:rsidRPr="004841B6">
        <w:rPr>
          <w:rFonts w:ascii="Tahoma" w:hAnsi="Tahoma" w:cs="Tahoma"/>
          <w:sz w:val="20"/>
        </w:rPr>
        <w:t xml:space="preserve">Diretoria do CCA, </w:t>
      </w:r>
      <w:r w:rsidR="0043333E">
        <w:rPr>
          <w:rFonts w:ascii="Tahoma" w:hAnsi="Tahoma" w:cs="Tahoma"/>
          <w:sz w:val="20"/>
        </w:rPr>
        <w:t xml:space="preserve">VIA </w:t>
      </w:r>
      <w:proofErr w:type="gramStart"/>
      <w:r w:rsidR="0043333E">
        <w:rPr>
          <w:rFonts w:ascii="Tahoma" w:hAnsi="Tahoma" w:cs="Tahoma"/>
          <w:sz w:val="20"/>
        </w:rPr>
        <w:t xml:space="preserve">E-MAIL  </w:t>
      </w:r>
      <w:hyperlink r:id="rId8" w:history="1">
        <w:r w:rsidR="0043333E" w:rsidRPr="00A80B25">
          <w:rPr>
            <w:rStyle w:val="Hyperlink"/>
            <w:rFonts w:ascii="Tahoma" w:hAnsi="Tahoma" w:cs="Tahoma"/>
            <w:sz w:val="20"/>
          </w:rPr>
          <w:t>diretoria@cca.ufpb.br</w:t>
        </w:r>
        <w:proofErr w:type="gramEnd"/>
      </w:hyperlink>
      <w:r w:rsidR="0043333E">
        <w:rPr>
          <w:rFonts w:ascii="Tahoma" w:hAnsi="Tahoma" w:cs="Tahoma"/>
          <w:sz w:val="20"/>
        </w:rPr>
        <w:t xml:space="preserve"> </w:t>
      </w:r>
      <w:r w:rsidRPr="004841B6">
        <w:rPr>
          <w:rFonts w:ascii="Tahoma" w:hAnsi="Tahoma" w:cs="Tahoma"/>
          <w:sz w:val="20"/>
        </w:rPr>
        <w:t>mediante entrega de: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>os termos da</w:t>
      </w:r>
      <w:r w:rsidR="00A61965">
        <w:rPr>
          <w:rFonts w:ascii="Tahoma" w:hAnsi="Tahoma" w:cs="Tahoma"/>
          <w:sz w:val="20"/>
        </w:rPr>
        <w:t>s</w:t>
      </w:r>
      <w:r w:rsidR="00F34D21" w:rsidRPr="004841B6">
        <w:rPr>
          <w:rFonts w:ascii="Tahoma" w:hAnsi="Tahoma" w:cs="Tahoma"/>
          <w:sz w:val="20"/>
        </w:rPr>
        <w:t xml:space="preserve"> </w:t>
      </w:r>
      <w:r w:rsidR="00A61965" w:rsidRPr="00A61965">
        <w:rPr>
          <w:rFonts w:ascii="Tahoma" w:hAnsi="Tahoma" w:cs="Tahoma"/>
          <w:b/>
          <w:sz w:val="18"/>
          <w:szCs w:val="18"/>
        </w:rPr>
        <w:t>Normas de procedimento para escolha de Representantes do CCA junto aos Órgãos Deliberativos Superiores (CONS</w:t>
      </w:r>
      <w:r w:rsidR="0094479D">
        <w:rPr>
          <w:rFonts w:ascii="Tahoma" w:hAnsi="Tahoma" w:cs="Tahoma"/>
          <w:b/>
          <w:sz w:val="18"/>
          <w:szCs w:val="18"/>
        </w:rPr>
        <w:t>UNI</w:t>
      </w:r>
      <w:r w:rsidR="00A61965" w:rsidRPr="00A61965">
        <w:rPr>
          <w:rFonts w:ascii="Tahoma" w:hAnsi="Tahoma" w:cs="Tahoma"/>
          <w:b/>
          <w:sz w:val="18"/>
          <w:szCs w:val="18"/>
        </w:rPr>
        <w:t>)</w:t>
      </w:r>
      <w:r w:rsidR="00F34D21" w:rsidRPr="004841B6">
        <w:rPr>
          <w:rFonts w:ascii="Tahoma" w:hAnsi="Tahoma" w:cs="Tahoma"/>
          <w:sz w:val="20"/>
        </w:rPr>
        <w:t xml:space="preserve"> do COC/CCA/UFPB.</w:t>
      </w:r>
    </w:p>
    <w:p w:rsidR="006D17CA" w:rsidRPr="004841B6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980EB6">
        <w:rPr>
          <w:rFonts w:ascii="Tahoma" w:hAnsi="Tahoma"/>
          <w:b/>
          <w:sz w:val="20"/>
        </w:rPr>
        <w:t>14</w:t>
      </w:r>
      <w:r>
        <w:rPr>
          <w:rFonts w:ascii="Tahoma" w:hAnsi="Tahoma"/>
          <w:b/>
          <w:sz w:val="20"/>
        </w:rPr>
        <w:t xml:space="preserve"> a </w:t>
      </w:r>
      <w:r w:rsidR="00980EB6">
        <w:rPr>
          <w:rFonts w:ascii="Tahoma" w:hAnsi="Tahoma"/>
          <w:b/>
          <w:sz w:val="20"/>
        </w:rPr>
        <w:t>16</w:t>
      </w:r>
      <w:r>
        <w:rPr>
          <w:rFonts w:ascii="Tahoma" w:hAnsi="Tahoma"/>
          <w:b/>
          <w:sz w:val="20"/>
        </w:rPr>
        <w:t xml:space="preserve"> de junho</w:t>
      </w:r>
      <w:r w:rsidRPr="008E1184">
        <w:rPr>
          <w:rFonts w:ascii="Tahoma" w:hAnsi="Tahoma"/>
          <w:b/>
          <w:sz w:val="20"/>
        </w:rPr>
        <w:t xml:space="preserve"> 20</w:t>
      </w:r>
      <w:r>
        <w:rPr>
          <w:rFonts w:ascii="Tahoma" w:hAnsi="Tahoma"/>
          <w:b/>
          <w:sz w:val="20"/>
        </w:rPr>
        <w:t>21</w:t>
      </w:r>
      <w:r w:rsidRPr="004841B6">
        <w:rPr>
          <w:rFonts w:ascii="Tahoma" w:hAnsi="Tahoma"/>
          <w:sz w:val="20"/>
        </w:rPr>
        <w:t xml:space="preserve">, no horário das </w:t>
      </w:r>
      <w:r w:rsidRPr="004841B6">
        <w:rPr>
          <w:rFonts w:ascii="Tahoma" w:hAnsi="Tahoma"/>
          <w:b/>
          <w:sz w:val="20"/>
        </w:rPr>
        <w:t>0</w:t>
      </w:r>
      <w:r>
        <w:rPr>
          <w:rFonts w:ascii="Tahoma" w:hAnsi="Tahoma"/>
          <w:b/>
          <w:sz w:val="20"/>
        </w:rPr>
        <w:t>7</w:t>
      </w:r>
      <w:r w:rsidRPr="004841B6">
        <w:rPr>
          <w:rFonts w:ascii="Tahoma" w:hAnsi="Tahoma"/>
          <w:b/>
          <w:sz w:val="20"/>
        </w:rPr>
        <w:t xml:space="preserve">h00 </w:t>
      </w:r>
      <w:r>
        <w:rPr>
          <w:rFonts w:ascii="Tahoma" w:hAnsi="Tahoma"/>
          <w:b/>
          <w:sz w:val="20"/>
        </w:rPr>
        <w:t xml:space="preserve">até as 23h50min do dia </w:t>
      </w:r>
      <w:r w:rsidR="00980EB6">
        <w:rPr>
          <w:rFonts w:ascii="Tahoma" w:hAnsi="Tahoma"/>
          <w:b/>
          <w:sz w:val="20"/>
        </w:rPr>
        <w:t>16</w:t>
      </w:r>
      <w:r>
        <w:rPr>
          <w:rFonts w:ascii="Tahoma" w:hAnsi="Tahoma"/>
          <w:b/>
          <w:sz w:val="20"/>
        </w:rPr>
        <w:t>, por e-mail</w:t>
      </w:r>
      <w:r w:rsidRPr="004841B6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 diretoria@cca.upb.br</w:t>
      </w:r>
    </w:p>
    <w:p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Pr="004841B6">
        <w:rPr>
          <w:rFonts w:ascii="Tahoma" w:hAnsi="Tahoma"/>
          <w:sz w:val="20"/>
        </w:rPr>
        <w:t xml:space="preserve">Homologação das Inscrições: </w:t>
      </w:r>
      <w:r w:rsidR="00980EB6">
        <w:rPr>
          <w:rFonts w:ascii="Tahoma" w:hAnsi="Tahoma"/>
          <w:b/>
          <w:sz w:val="20"/>
        </w:rPr>
        <w:t xml:space="preserve">18 </w:t>
      </w:r>
      <w:r>
        <w:rPr>
          <w:rFonts w:ascii="Tahoma" w:hAnsi="Tahoma"/>
          <w:b/>
          <w:sz w:val="20"/>
        </w:rPr>
        <w:t>de junho</w:t>
      </w:r>
      <w:r w:rsidRPr="008E1184">
        <w:rPr>
          <w:rFonts w:ascii="Tahoma" w:hAnsi="Tahoma"/>
          <w:b/>
          <w:sz w:val="20"/>
        </w:rPr>
        <w:t xml:space="preserve"> de 20</w:t>
      </w:r>
      <w:r>
        <w:rPr>
          <w:rFonts w:ascii="Tahoma" w:hAnsi="Tahoma"/>
          <w:b/>
          <w:sz w:val="20"/>
        </w:rPr>
        <w:t>21</w:t>
      </w:r>
      <w:r w:rsidRPr="004841B6">
        <w:rPr>
          <w:rFonts w:ascii="Tahoma" w:hAnsi="Tahoma"/>
          <w:sz w:val="20"/>
        </w:rPr>
        <w:t>.</w:t>
      </w:r>
    </w:p>
    <w:p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Período para apresentação de recursos:</w:t>
      </w:r>
      <w:r w:rsidRPr="000177AB">
        <w:rPr>
          <w:rFonts w:ascii="Tahoma" w:hAnsi="Tahoma"/>
          <w:b/>
          <w:sz w:val="20"/>
        </w:rPr>
        <w:t xml:space="preserve"> até</w:t>
      </w:r>
      <w:r>
        <w:rPr>
          <w:rFonts w:ascii="Tahoma" w:hAnsi="Tahoma"/>
          <w:sz w:val="20"/>
        </w:rPr>
        <w:t xml:space="preserve"> </w:t>
      </w:r>
      <w:r w:rsidR="00980EB6">
        <w:rPr>
          <w:rFonts w:ascii="Tahoma" w:hAnsi="Tahoma"/>
          <w:b/>
          <w:sz w:val="20"/>
        </w:rPr>
        <w:t>29</w:t>
      </w:r>
      <w:r>
        <w:rPr>
          <w:rFonts w:ascii="Tahoma" w:hAnsi="Tahoma"/>
          <w:b/>
          <w:sz w:val="20"/>
        </w:rPr>
        <w:t xml:space="preserve"> de junho de 2021</w:t>
      </w:r>
      <w:r w:rsidRPr="00A62A47">
        <w:rPr>
          <w:rFonts w:ascii="Tahoma" w:hAnsi="Tahoma"/>
          <w:sz w:val="20"/>
        </w:rPr>
        <w:t>.</w:t>
      </w:r>
      <w:bookmarkStart w:id="0" w:name="_GoBack"/>
      <w:bookmarkEnd w:id="0"/>
    </w:p>
    <w:p w:rsidR="006D17CA" w:rsidRPr="004841B6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980EB6">
        <w:rPr>
          <w:rFonts w:ascii="Tahoma" w:hAnsi="Tahoma"/>
          <w:b/>
          <w:sz w:val="20"/>
        </w:rPr>
        <w:t>30</w:t>
      </w:r>
      <w:r>
        <w:rPr>
          <w:rFonts w:ascii="Tahoma" w:hAnsi="Tahoma"/>
          <w:b/>
          <w:sz w:val="20"/>
        </w:rPr>
        <w:t xml:space="preserve"> </w:t>
      </w:r>
      <w:proofErr w:type="gramStart"/>
      <w:r>
        <w:rPr>
          <w:rFonts w:ascii="Tahoma" w:hAnsi="Tahoma"/>
          <w:b/>
          <w:sz w:val="20"/>
        </w:rPr>
        <w:t xml:space="preserve">de </w:t>
      </w:r>
      <w:r w:rsidR="00980EB6">
        <w:rPr>
          <w:rFonts w:ascii="Tahoma" w:hAnsi="Tahoma"/>
          <w:b/>
          <w:sz w:val="20"/>
        </w:rPr>
        <w:t xml:space="preserve"> junho</w:t>
      </w:r>
      <w:proofErr w:type="gramEnd"/>
      <w:r w:rsidRPr="00420A90">
        <w:rPr>
          <w:rFonts w:ascii="Tahoma" w:hAnsi="Tahoma"/>
          <w:b/>
          <w:sz w:val="20"/>
        </w:rPr>
        <w:t xml:space="preserve"> de 2021.</w:t>
      </w:r>
    </w:p>
    <w:p w:rsidR="006D17CA" w:rsidRPr="006D17CA" w:rsidRDefault="006D17CA" w:rsidP="006D17CA">
      <w:pPr>
        <w:pStyle w:val="PargrafodaLista"/>
        <w:numPr>
          <w:ilvl w:val="0"/>
          <w:numId w:val="15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6D17CA">
        <w:rPr>
          <w:rFonts w:ascii="Tahoma" w:hAnsi="Tahoma" w:cs="Tahoma"/>
          <w:b/>
          <w:sz w:val="20"/>
        </w:rPr>
        <w:t>DA CONSULTA</w:t>
      </w:r>
    </w:p>
    <w:p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dar-se-á no dia </w:t>
      </w:r>
      <w:r w:rsidR="00980EB6">
        <w:rPr>
          <w:rFonts w:ascii="Tahoma" w:hAnsi="Tahoma"/>
          <w:b/>
          <w:sz w:val="20"/>
        </w:rPr>
        <w:t>12 de jul</w:t>
      </w:r>
      <w:r>
        <w:rPr>
          <w:rFonts w:ascii="Tahoma" w:hAnsi="Tahoma"/>
          <w:b/>
          <w:sz w:val="20"/>
        </w:rPr>
        <w:t>ho</w:t>
      </w:r>
      <w:r w:rsidRPr="008E1184">
        <w:rPr>
          <w:rFonts w:ascii="Tahoma" w:hAnsi="Tahoma"/>
          <w:b/>
          <w:sz w:val="20"/>
        </w:rPr>
        <w:t xml:space="preserve"> 20</w:t>
      </w:r>
      <w:r>
        <w:rPr>
          <w:rFonts w:ascii="Tahoma" w:hAnsi="Tahoma"/>
          <w:b/>
          <w:sz w:val="20"/>
        </w:rPr>
        <w:t>21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Pr="004841B6">
        <w:rPr>
          <w:rFonts w:ascii="Tahoma" w:hAnsi="Tahoma"/>
          <w:b/>
          <w:sz w:val="20"/>
        </w:rPr>
        <w:t>08h</w:t>
      </w:r>
      <w:r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>17h00</w:t>
      </w:r>
      <w:r w:rsidRPr="004841B6">
        <w:rPr>
          <w:rFonts w:ascii="Tahoma" w:hAnsi="Tahoma"/>
          <w:b/>
          <w:sz w:val="20"/>
        </w:rPr>
        <w:t>,</w:t>
      </w:r>
      <w:r w:rsidR="0053141F">
        <w:rPr>
          <w:rFonts w:ascii="Tahoma" w:hAnsi="Tahoma"/>
          <w:b/>
          <w:sz w:val="20"/>
        </w:rPr>
        <w:t xml:space="preserve"> via </w:t>
      </w:r>
      <w:proofErr w:type="spellStart"/>
      <w:proofErr w:type="gramStart"/>
      <w:r w:rsidR="0053141F">
        <w:rPr>
          <w:rFonts w:ascii="Tahoma" w:hAnsi="Tahoma"/>
          <w:b/>
          <w:sz w:val="20"/>
        </w:rPr>
        <w:t>Sigeleições</w:t>
      </w:r>
      <w:proofErr w:type="spellEnd"/>
      <w:r w:rsidR="0053141F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ininterruptamente</w:t>
      </w:r>
      <w:proofErr w:type="gramEnd"/>
      <w:r w:rsidRPr="004841B6">
        <w:rPr>
          <w:rFonts w:ascii="Tahoma" w:hAnsi="Tahoma"/>
          <w:b/>
          <w:sz w:val="20"/>
        </w:rPr>
        <w:t>.</w:t>
      </w:r>
    </w:p>
    <w:p w:rsidR="00980EB6" w:rsidRDefault="00980EB6" w:rsidP="0056236E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</w:p>
    <w:p w:rsidR="00270137" w:rsidRPr="004841B6" w:rsidRDefault="00270137" w:rsidP="0056236E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980EB6">
        <w:rPr>
          <w:rFonts w:ascii="Tahoma" w:hAnsi="Tahoma"/>
          <w:sz w:val="20"/>
        </w:rPr>
        <w:t>04</w:t>
      </w:r>
      <w:r w:rsidR="00E97C0C">
        <w:rPr>
          <w:rFonts w:ascii="Tahoma" w:hAnsi="Tahoma"/>
          <w:sz w:val="20"/>
        </w:rPr>
        <w:t xml:space="preserve"> de </w:t>
      </w:r>
      <w:r w:rsidR="00980EB6">
        <w:rPr>
          <w:rFonts w:ascii="Tahoma" w:hAnsi="Tahoma"/>
          <w:sz w:val="20"/>
        </w:rPr>
        <w:t>junho</w:t>
      </w:r>
      <w:r w:rsidRPr="004841B6">
        <w:rPr>
          <w:rFonts w:ascii="Tahoma" w:hAnsi="Tahoma"/>
          <w:sz w:val="20"/>
        </w:rPr>
        <w:t xml:space="preserve"> de 20</w:t>
      </w:r>
      <w:r w:rsidR="00AB5E2B">
        <w:rPr>
          <w:rFonts w:ascii="Tahoma" w:hAnsi="Tahoma"/>
          <w:sz w:val="20"/>
        </w:rPr>
        <w:t>21</w:t>
      </w:r>
    </w:p>
    <w:p w:rsidR="00270137" w:rsidRDefault="00270137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Prof. </w:t>
      </w:r>
      <w:r w:rsidR="00AB5E2B">
        <w:rPr>
          <w:rFonts w:ascii="Tahoma" w:hAnsi="Tahoma"/>
          <w:sz w:val="20"/>
        </w:rPr>
        <w:t>Manoel Bandeira de Albuquerque</w:t>
      </w:r>
    </w:p>
    <w:p w:rsidR="00E023E9" w:rsidRDefault="0027013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  <w:r w:rsidRPr="004841B6">
        <w:rPr>
          <w:rFonts w:ascii="Tahoma" w:hAnsi="Tahoma"/>
          <w:sz w:val="20"/>
        </w:rPr>
        <w:t>Diretor</w:t>
      </w:r>
    </w:p>
    <w:sectPr w:rsidR="00E023E9" w:rsidSect="006D17CA">
      <w:headerReference w:type="default" r:id="rId9"/>
      <w:footerReference w:type="default" r:id="rId10"/>
      <w:pgSz w:w="11907" w:h="16839" w:code="9"/>
      <w:pgMar w:top="1134" w:right="1077" w:bottom="113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D28" w:rsidRDefault="00D07D28" w:rsidP="00567F33">
      <w:r>
        <w:separator/>
      </w:r>
    </w:p>
  </w:endnote>
  <w:endnote w:type="continuationSeparator" w:id="0">
    <w:p w:rsidR="00D07D28" w:rsidRDefault="00D07D28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 w:rsidR="00347376">
      <w:rPr>
        <w:rFonts w:ascii="Tahoma" w:hAnsi="Tahoma"/>
        <w:b/>
        <w:sz w:val="14"/>
      </w:rPr>
      <w:t>: (83) 3362-17</w:t>
    </w:r>
    <w:r>
      <w:rPr>
        <w:rFonts w:ascii="Tahoma" w:hAnsi="Tahoma"/>
        <w:b/>
        <w:sz w:val="14"/>
      </w:rPr>
      <w:t xml:space="preserve">00                                                       Home </w:t>
    </w:r>
    <w:proofErr w:type="spellStart"/>
    <w:r>
      <w:rPr>
        <w:rFonts w:ascii="Tahoma" w:hAnsi="Tahoma"/>
        <w:b/>
        <w:sz w:val="14"/>
      </w:rPr>
      <w:t>Page:http</w:t>
    </w:r>
    <w:proofErr w:type="spellEnd"/>
    <w:r>
      <w:rPr>
        <w:rFonts w:ascii="Tahoma" w:hAnsi="Tahoma"/>
        <w:b/>
        <w:sz w:val="14"/>
      </w:rPr>
      <w:t>://cca.ufpb.br</w:t>
    </w:r>
  </w:p>
  <w:p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Campus II    Cidade Universitária                       </w:t>
    </w:r>
    <w:r w:rsidR="00347376">
      <w:rPr>
        <w:rFonts w:ascii="Tahoma" w:hAnsi="Tahoma"/>
        <w:b/>
        <w:sz w:val="14"/>
      </w:rPr>
      <w:t xml:space="preserve">   </w:t>
    </w:r>
    <w:r>
      <w:rPr>
        <w:rFonts w:ascii="Tahoma" w:hAnsi="Tahoma"/>
        <w:b/>
        <w:sz w:val="14"/>
      </w:rPr>
      <w:t xml:space="preserve">  </w:t>
    </w:r>
    <w:r w:rsidR="00EB46DD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 xml:space="preserve">: (83) 3362-2218                                                       E-mail: diretoria@cca.ufpb.br                       58397-000      Areia – PB                                                     </w:t>
    </w:r>
  </w:p>
  <w:p w:rsidR="00567F33" w:rsidRDefault="00567F33" w:rsidP="00567F33">
    <w:pPr>
      <w:jc w:val="both"/>
      <w:rPr>
        <w:rFonts w:ascii="Tahoma" w:hAnsi="Tahoma"/>
        <w:b/>
        <w:sz w:val="14"/>
      </w:rPr>
    </w:pPr>
  </w:p>
  <w:p w:rsidR="00567F33" w:rsidRPr="001452BC" w:rsidRDefault="006D17CA" w:rsidP="00567F33">
    <w:pPr>
      <w:jc w:val="center"/>
      <w:rPr>
        <w:rFonts w:ascii="Edwardian Script ITC" w:hAnsi="Edwardian Script ITC"/>
        <w:b/>
        <w:sz w:val="56"/>
      </w:rPr>
    </w:pPr>
    <w:r>
      <w:rPr>
        <w:rFonts w:ascii="Edwardian Script ITC" w:hAnsi="Edwardian Script ITC"/>
        <w:b/>
        <w:sz w:val="56"/>
      </w:rPr>
      <w:t>85</w:t>
    </w:r>
    <w:r w:rsidR="00567F33" w:rsidRPr="001452BC">
      <w:rPr>
        <w:rFonts w:ascii="Edwardian Script ITC" w:hAnsi="Edwardian Script ITC"/>
        <w:b/>
        <w:sz w:val="56"/>
      </w:rPr>
      <w:t xml:space="preserve"> anos a serviço das Ciências Agrárias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D28" w:rsidRDefault="00D07D28" w:rsidP="00567F33">
      <w:r>
        <w:separator/>
      </w:r>
    </w:p>
  </w:footnote>
  <w:footnote w:type="continuationSeparator" w:id="0">
    <w:p w:rsidR="00D07D28" w:rsidRDefault="00D07D28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7F33" w:rsidRDefault="00D07D28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w:pict>
        <v:rect id="_x0000_s2049" style="position:absolute;left:0;text-align:left;margin-left:547.2pt;margin-top:451.2pt;width:188.4pt;height:37pt;z-index:251660288" o:allowincell="f" stroked="f" strokeweight="0">
          <v:textbox style="mso-next-textbox:#_x0000_s2049" inset="0,0,0,0">
            <w:txbxContent>
              <w:p w:rsidR="00567F33" w:rsidRDefault="00567F33" w:rsidP="00567F33">
                <w:pPr>
                  <w:jc w:val="center"/>
                </w:pPr>
              </w:p>
            </w:txbxContent>
          </v:textbox>
        </v:rect>
      </w:pic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Centro de Ciências Agrárias  </w:t>
    </w:r>
  </w:p>
  <w:p w:rsidR="00567F33" w:rsidRDefault="003C4F3A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Campus </w:t>
    </w:r>
    <w:proofErr w:type="gramStart"/>
    <w:r>
      <w:rPr>
        <w:rFonts w:ascii="Tahoma" w:hAnsi="Tahoma"/>
        <w:b/>
        <w:sz w:val="16"/>
      </w:rPr>
      <w:t xml:space="preserve">II  </w:t>
    </w:r>
    <w:r w:rsidR="00567F33">
      <w:rPr>
        <w:rFonts w:ascii="Tahoma" w:hAnsi="Tahoma"/>
        <w:b/>
        <w:sz w:val="16"/>
      </w:rPr>
      <w:t>Areia</w:t>
    </w:r>
    <w:proofErr w:type="gramEnd"/>
    <w:r w:rsidR="00567F33">
      <w:rPr>
        <w:rFonts w:ascii="Tahoma" w:hAnsi="Tahoma"/>
        <w:b/>
        <w:sz w:val="16"/>
      </w:rPr>
      <w:t xml:space="preserve"> - PB</w:t>
    </w:r>
  </w:p>
  <w:p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4B39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B9979BC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14"/>
  </w:num>
  <w:num w:numId="8">
    <w:abstractNumId w:val="10"/>
  </w:num>
  <w:num w:numId="9">
    <w:abstractNumId w:val="0"/>
  </w:num>
  <w:num w:numId="10">
    <w:abstractNumId w:val="12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F21"/>
    <w:rsid w:val="00001C05"/>
    <w:rsid w:val="00002CD2"/>
    <w:rsid w:val="000150F0"/>
    <w:rsid w:val="0002256A"/>
    <w:rsid w:val="00025D08"/>
    <w:rsid w:val="0002786F"/>
    <w:rsid w:val="00034579"/>
    <w:rsid w:val="00036E03"/>
    <w:rsid w:val="00041671"/>
    <w:rsid w:val="000431CE"/>
    <w:rsid w:val="0005088C"/>
    <w:rsid w:val="00055C9F"/>
    <w:rsid w:val="00062F66"/>
    <w:rsid w:val="000675DD"/>
    <w:rsid w:val="00070C76"/>
    <w:rsid w:val="00073325"/>
    <w:rsid w:val="00073831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A6E39"/>
    <w:rsid w:val="000C0C59"/>
    <w:rsid w:val="000D04D2"/>
    <w:rsid w:val="000D0709"/>
    <w:rsid w:val="000D2C66"/>
    <w:rsid w:val="000D36C0"/>
    <w:rsid w:val="000D4C3B"/>
    <w:rsid w:val="000D4F6F"/>
    <w:rsid w:val="000D60BC"/>
    <w:rsid w:val="000D7F59"/>
    <w:rsid w:val="000E1936"/>
    <w:rsid w:val="000E692B"/>
    <w:rsid w:val="000F20BA"/>
    <w:rsid w:val="000F2C4B"/>
    <w:rsid w:val="000F3725"/>
    <w:rsid w:val="000F4499"/>
    <w:rsid w:val="000F66BA"/>
    <w:rsid w:val="0010358A"/>
    <w:rsid w:val="0010384B"/>
    <w:rsid w:val="00104960"/>
    <w:rsid w:val="00107A78"/>
    <w:rsid w:val="00110F22"/>
    <w:rsid w:val="0011234D"/>
    <w:rsid w:val="001128E4"/>
    <w:rsid w:val="00116699"/>
    <w:rsid w:val="0011694D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90CC8"/>
    <w:rsid w:val="00193DBE"/>
    <w:rsid w:val="001977AA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D60CF"/>
    <w:rsid w:val="001E1760"/>
    <w:rsid w:val="001E70B8"/>
    <w:rsid w:val="001E7B60"/>
    <w:rsid w:val="0020029F"/>
    <w:rsid w:val="002021A2"/>
    <w:rsid w:val="002028A5"/>
    <w:rsid w:val="002064EC"/>
    <w:rsid w:val="0021012A"/>
    <w:rsid w:val="00215C5F"/>
    <w:rsid w:val="002178D1"/>
    <w:rsid w:val="002202C2"/>
    <w:rsid w:val="00221322"/>
    <w:rsid w:val="0022422C"/>
    <w:rsid w:val="002374FA"/>
    <w:rsid w:val="00241F46"/>
    <w:rsid w:val="00242C22"/>
    <w:rsid w:val="0024553C"/>
    <w:rsid w:val="00253027"/>
    <w:rsid w:val="00253641"/>
    <w:rsid w:val="002538BB"/>
    <w:rsid w:val="00253DA5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7B2"/>
    <w:rsid w:val="002849A1"/>
    <w:rsid w:val="002874EC"/>
    <w:rsid w:val="002927F3"/>
    <w:rsid w:val="00292C5D"/>
    <w:rsid w:val="002959B1"/>
    <w:rsid w:val="00296BCE"/>
    <w:rsid w:val="002A598C"/>
    <w:rsid w:val="002B03E1"/>
    <w:rsid w:val="002B1701"/>
    <w:rsid w:val="002B1A7C"/>
    <w:rsid w:val="002B2C75"/>
    <w:rsid w:val="002C2718"/>
    <w:rsid w:val="002D0E25"/>
    <w:rsid w:val="002D212C"/>
    <w:rsid w:val="002D22A3"/>
    <w:rsid w:val="002D36EA"/>
    <w:rsid w:val="002D3946"/>
    <w:rsid w:val="002D3948"/>
    <w:rsid w:val="002D73CE"/>
    <w:rsid w:val="002E07A8"/>
    <w:rsid w:val="002E1DB0"/>
    <w:rsid w:val="002E25EB"/>
    <w:rsid w:val="002E395F"/>
    <w:rsid w:val="002E3D7F"/>
    <w:rsid w:val="002E5B2E"/>
    <w:rsid w:val="002F0FB2"/>
    <w:rsid w:val="002F1007"/>
    <w:rsid w:val="00300EBC"/>
    <w:rsid w:val="00300EF1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7376"/>
    <w:rsid w:val="00347612"/>
    <w:rsid w:val="0035370D"/>
    <w:rsid w:val="00356D35"/>
    <w:rsid w:val="00357DA9"/>
    <w:rsid w:val="00370365"/>
    <w:rsid w:val="00373220"/>
    <w:rsid w:val="00374268"/>
    <w:rsid w:val="00375BDD"/>
    <w:rsid w:val="00380013"/>
    <w:rsid w:val="003802AF"/>
    <w:rsid w:val="00381D07"/>
    <w:rsid w:val="00382880"/>
    <w:rsid w:val="00387A65"/>
    <w:rsid w:val="003940DE"/>
    <w:rsid w:val="003959BF"/>
    <w:rsid w:val="003A3B34"/>
    <w:rsid w:val="003A3D59"/>
    <w:rsid w:val="003A560C"/>
    <w:rsid w:val="003B0CD8"/>
    <w:rsid w:val="003B104A"/>
    <w:rsid w:val="003B18E4"/>
    <w:rsid w:val="003B2980"/>
    <w:rsid w:val="003B511B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401F13"/>
    <w:rsid w:val="00401F37"/>
    <w:rsid w:val="0040315F"/>
    <w:rsid w:val="004041A5"/>
    <w:rsid w:val="00405727"/>
    <w:rsid w:val="004114D7"/>
    <w:rsid w:val="004134AF"/>
    <w:rsid w:val="0042012C"/>
    <w:rsid w:val="00420FAF"/>
    <w:rsid w:val="0042411B"/>
    <w:rsid w:val="00424B6C"/>
    <w:rsid w:val="00425EF7"/>
    <w:rsid w:val="00427E23"/>
    <w:rsid w:val="004331B4"/>
    <w:rsid w:val="0043333E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6808"/>
    <w:rsid w:val="00461D46"/>
    <w:rsid w:val="00466172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7875"/>
    <w:rsid w:val="004E0417"/>
    <w:rsid w:val="004E1966"/>
    <w:rsid w:val="004E2466"/>
    <w:rsid w:val="004E5901"/>
    <w:rsid w:val="004E7B2E"/>
    <w:rsid w:val="004F0C6C"/>
    <w:rsid w:val="004F0F39"/>
    <w:rsid w:val="00506A79"/>
    <w:rsid w:val="00513753"/>
    <w:rsid w:val="005161B5"/>
    <w:rsid w:val="00517942"/>
    <w:rsid w:val="00517A7F"/>
    <w:rsid w:val="00520336"/>
    <w:rsid w:val="0052363C"/>
    <w:rsid w:val="00524F87"/>
    <w:rsid w:val="00526479"/>
    <w:rsid w:val="00527CF4"/>
    <w:rsid w:val="0053137B"/>
    <w:rsid w:val="0053141F"/>
    <w:rsid w:val="00532263"/>
    <w:rsid w:val="00540F8B"/>
    <w:rsid w:val="00540FAB"/>
    <w:rsid w:val="0054304F"/>
    <w:rsid w:val="00544CAF"/>
    <w:rsid w:val="00545BFE"/>
    <w:rsid w:val="0054753B"/>
    <w:rsid w:val="00550A01"/>
    <w:rsid w:val="00552DF2"/>
    <w:rsid w:val="00553357"/>
    <w:rsid w:val="00554684"/>
    <w:rsid w:val="0055514A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80AB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8EA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E0B40"/>
    <w:rsid w:val="005E327F"/>
    <w:rsid w:val="005E4341"/>
    <w:rsid w:val="005F18BB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3E54"/>
    <w:rsid w:val="006557D5"/>
    <w:rsid w:val="00655C78"/>
    <w:rsid w:val="0066343C"/>
    <w:rsid w:val="00664793"/>
    <w:rsid w:val="00664F0E"/>
    <w:rsid w:val="0066530C"/>
    <w:rsid w:val="00666D28"/>
    <w:rsid w:val="0066700D"/>
    <w:rsid w:val="006710F0"/>
    <w:rsid w:val="0067296A"/>
    <w:rsid w:val="00672C9E"/>
    <w:rsid w:val="006738E3"/>
    <w:rsid w:val="00676F84"/>
    <w:rsid w:val="00677734"/>
    <w:rsid w:val="006831FA"/>
    <w:rsid w:val="00683D29"/>
    <w:rsid w:val="00685FBC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7CA"/>
    <w:rsid w:val="006D1BC8"/>
    <w:rsid w:val="006D49C1"/>
    <w:rsid w:val="006F0692"/>
    <w:rsid w:val="006F30CA"/>
    <w:rsid w:val="007006EE"/>
    <w:rsid w:val="00704214"/>
    <w:rsid w:val="007058AB"/>
    <w:rsid w:val="0070696C"/>
    <w:rsid w:val="00706B5E"/>
    <w:rsid w:val="00707814"/>
    <w:rsid w:val="00713D05"/>
    <w:rsid w:val="00713D0D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70AD6"/>
    <w:rsid w:val="00773C4D"/>
    <w:rsid w:val="0077569F"/>
    <w:rsid w:val="00775ED8"/>
    <w:rsid w:val="0077646B"/>
    <w:rsid w:val="00776FAC"/>
    <w:rsid w:val="00777DB8"/>
    <w:rsid w:val="00780A0C"/>
    <w:rsid w:val="00780C28"/>
    <w:rsid w:val="00782972"/>
    <w:rsid w:val="00783B6B"/>
    <w:rsid w:val="00785CC4"/>
    <w:rsid w:val="007930BE"/>
    <w:rsid w:val="007A2BE1"/>
    <w:rsid w:val="007B492A"/>
    <w:rsid w:val="007B5522"/>
    <w:rsid w:val="007B56E9"/>
    <w:rsid w:val="007C0547"/>
    <w:rsid w:val="007C05A7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77B3"/>
    <w:rsid w:val="00842310"/>
    <w:rsid w:val="008502E2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86B"/>
    <w:rsid w:val="00884C02"/>
    <w:rsid w:val="008862E1"/>
    <w:rsid w:val="008865DC"/>
    <w:rsid w:val="00886E1E"/>
    <w:rsid w:val="008871B5"/>
    <w:rsid w:val="008925AA"/>
    <w:rsid w:val="0089781E"/>
    <w:rsid w:val="008A2B78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479D"/>
    <w:rsid w:val="00945331"/>
    <w:rsid w:val="00950D58"/>
    <w:rsid w:val="00954B10"/>
    <w:rsid w:val="00956EA8"/>
    <w:rsid w:val="00957575"/>
    <w:rsid w:val="009617E6"/>
    <w:rsid w:val="0096458D"/>
    <w:rsid w:val="00966663"/>
    <w:rsid w:val="0097213C"/>
    <w:rsid w:val="009729FF"/>
    <w:rsid w:val="00973732"/>
    <w:rsid w:val="00980EB6"/>
    <w:rsid w:val="00982481"/>
    <w:rsid w:val="0098724C"/>
    <w:rsid w:val="009903C7"/>
    <w:rsid w:val="00992339"/>
    <w:rsid w:val="00993990"/>
    <w:rsid w:val="00997905"/>
    <w:rsid w:val="00997F57"/>
    <w:rsid w:val="009A187A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55DD"/>
    <w:rsid w:val="009F58C2"/>
    <w:rsid w:val="009F6036"/>
    <w:rsid w:val="00A02E3B"/>
    <w:rsid w:val="00A04EF5"/>
    <w:rsid w:val="00A05762"/>
    <w:rsid w:val="00A15204"/>
    <w:rsid w:val="00A22235"/>
    <w:rsid w:val="00A26A8B"/>
    <w:rsid w:val="00A26ECA"/>
    <w:rsid w:val="00A32576"/>
    <w:rsid w:val="00A34602"/>
    <w:rsid w:val="00A35EA0"/>
    <w:rsid w:val="00A365C3"/>
    <w:rsid w:val="00A371F7"/>
    <w:rsid w:val="00A37F3E"/>
    <w:rsid w:val="00A51FD7"/>
    <w:rsid w:val="00A55DFE"/>
    <w:rsid w:val="00A56240"/>
    <w:rsid w:val="00A61965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5D70"/>
    <w:rsid w:val="00AA0D5B"/>
    <w:rsid w:val="00AA462C"/>
    <w:rsid w:val="00AA598A"/>
    <w:rsid w:val="00AA7488"/>
    <w:rsid w:val="00AB0664"/>
    <w:rsid w:val="00AB10A4"/>
    <w:rsid w:val="00AB542D"/>
    <w:rsid w:val="00AB55D4"/>
    <w:rsid w:val="00AB5E2B"/>
    <w:rsid w:val="00AB6FF7"/>
    <w:rsid w:val="00AC020E"/>
    <w:rsid w:val="00AC040C"/>
    <w:rsid w:val="00AC3257"/>
    <w:rsid w:val="00AD7C1B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5CFC"/>
    <w:rsid w:val="00B05F99"/>
    <w:rsid w:val="00B0674A"/>
    <w:rsid w:val="00B075B2"/>
    <w:rsid w:val="00B22D6B"/>
    <w:rsid w:val="00B26F10"/>
    <w:rsid w:val="00B41027"/>
    <w:rsid w:val="00B421F3"/>
    <w:rsid w:val="00B471F9"/>
    <w:rsid w:val="00B505D1"/>
    <w:rsid w:val="00B50830"/>
    <w:rsid w:val="00B52595"/>
    <w:rsid w:val="00B5480B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44BB"/>
    <w:rsid w:val="00B972C3"/>
    <w:rsid w:val="00BA1743"/>
    <w:rsid w:val="00BA1BA3"/>
    <w:rsid w:val="00BB1D2D"/>
    <w:rsid w:val="00BB4C13"/>
    <w:rsid w:val="00BC071A"/>
    <w:rsid w:val="00BC13D1"/>
    <w:rsid w:val="00BC46A9"/>
    <w:rsid w:val="00BC5C80"/>
    <w:rsid w:val="00BC729F"/>
    <w:rsid w:val="00BD17F1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106DB"/>
    <w:rsid w:val="00C236B4"/>
    <w:rsid w:val="00C253E7"/>
    <w:rsid w:val="00C25E5D"/>
    <w:rsid w:val="00C25E7D"/>
    <w:rsid w:val="00C26573"/>
    <w:rsid w:val="00C30DCD"/>
    <w:rsid w:val="00C34F1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1360"/>
    <w:rsid w:val="00CB2EB3"/>
    <w:rsid w:val="00CC1C2F"/>
    <w:rsid w:val="00CC2732"/>
    <w:rsid w:val="00CD09A9"/>
    <w:rsid w:val="00CD1077"/>
    <w:rsid w:val="00CD41A6"/>
    <w:rsid w:val="00CD5726"/>
    <w:rsid w:val="00CE3040"/>
    <w:rsid w:val="00CE37D2"/>
    <w:rsid w:val="00CE42F9"/>
    <w:rsid w:val="00CE51F8"/>
    <w:rsid w:val="00CF122D"/>
    <w:rsid w:val="00CF153B"/>
    <w:rsid w:val="00CF41F3"/>
    <w:rsid w:val="00CF45D1"/>
    <w:rsid w:val="00D00FF4"/>
    <w:rsid w:val="00D012D2"/>
    <w:rsid w:val="00D07D28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1C3A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7CEA"/>
    <w:rsid w:val="00DB7E05"/>
    <w:rsid w:val="00DC29FE"/>
    <w:rsid w:val="00DC392E"/>
    <w:rsid w:val="00DC5095"/>
    <w:rsid w:val="00DC52C1"/>
    <w:rsid w:val="00DC73F7"/>
    <w:rsid w:val="00DD2457"/>
    <w:rsid w:val="00DD3EB5"/>
    <w:rsid w:val="00DD40D0"/>
    <w:rsid w:val="00DD6A38"/>
    <w:rsid w:val="00DF7147"/>
    <w:rsid w:val="00E00C1C"/>
    <w:rsid w:val="00E023E9"/>
    <w:rsid w:val="00E02C85"/>
    <w:rsid w:val="00E062DD"/>
    <w:rsid w:val="00E114B8"/>
    <w:rsid w:val="00E14C75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97C0C"/>
    <w:rsid w:val="00EA3D84"/>
    <w:rsid w:val="00EA5238"/>
    <w:rsid w:val="00EA6211"/>
    <w:rsid w:val="00EB3F2A"/>
    <w:rsid w:val="00EB46DD"/>
    <w:rsid w:val="00EB4B39"/>
    <w:rsid w:val="00EB6A98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EF3CCC"/>
    <w:rsid w:val="00F00B35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387C"/>
    <w:rsid w:val="00F23E3B"/>
    <w:rsid w:val="00F24E98"/>
    <w:rsid w:val="00F34D21"/>
    <w:rsid w:val="00F353F3"/>
    <w:rsid w:val="00F36A01"/>
    <w:rsid w:val="00F43B0A"/>
    <w:rsid w:val="00F504A7"/>
    <w:rsid w:val="00F5216F"/>
    <w:rsid w:val="00F52FD2"/>
    <w:rsid w:val="00F57A64"/>
    <w:rsid w:val="00F57C18"/>
    <w:rsid w:val="00F61C14"/>
    <w:rsid w:val="00F6368E"/>
    <w:rsid w:val="00F63DF3"/>
    <w:rsid w:val="00F64A12"/>
    <w:rsid w:val="00F67361"/>
    <w:rsid w:val="00F678BB"/>
    <w:rsid w:val="00F7494A"/>
    <w:rsid w:val="00F767E3"/>
    <w:rsid w:val="00F8064A"/>
    <w:rsid w:val="00F85B6F"/>
    <w:rsid w:val="00F91D73"/>
    <w:rsid w:val="00F93E86"/>
    <w:rsid w:val="00F95E60"/>
    <w:rsid w:val="00FA6F1B"/>
    <w:rsid w:val="00FB4AA6"/>
    <w:rsid w:val="00FC41B5"/>
    <w:rsid w:val="00FC63A7"/>
    <w:rsid w:val="00FC6EC8"/>
    <w:rsid w:val="00FC6F55"/>
    <w:rsid w:val="00FC7EC6"/>
    <w:rsid w:val="00FD0DFA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72837A7-0D08-4AE9-ABCD-7E7CC302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@cca.ufpb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85254-B99F-4925-A4CE-0E884475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Win10</cp:lastModifiedBy>
  <cp:revision>34</cp:revision>
  <cp:lastPrinted>2016-07-21T16:57:00Z</cp:lastPrinted>
  <dcterms:created xsi:type="dcterms:W3CDTF">2011-04-18T18:45:00Z</dcterms:created>
  <dcterms:modified xsi:type="dcterms:W3CDTF">2021-06-04T17:00:00Z</dcterms:modified>
</cp:coreProperties>
</file>