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AC" w:rsidRDefault="00800A96">
      <w:pPr>
        <w:pStyle w:val="Corpodetexto"/>
        <w:rPr>
          <w:rFonts w:ascii="Lucida Sans Unicode" w:hAnsi="Lucida Sans Unicode" w:cs="Lucida Sans Unicode"/>
          <w:sz w:val="20"/>
          <w:szCs w:val="2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20.25pt;margin-top:14.65pt;width:482.25pt;height:25.5pt;z-index:251658240" o:allowincell="f" fillcolor="navy" strokecolor="#eaeaea" strokeweight="1pt">
            <v:shadow on="t" type="perspective" color="silver" origin="-.5,.5" matrix=",46340f,,.5,,-4768371582e-16"/>
            <v:textpath style="font-family:&quot;Arial Black&quot;;font-size:20pt;v-text-kern:t" trim="t" fitpath="t" string="REGIMENTO DO CENTRO DE CIÊNCIAS AGRÁRIAS"/>
          </v:shape>
        </w:pict>
      </w:r>
    </w:p>
    <w:p w:rsidR="00BB5EAC" w:rsidRDefault="00BB5EAC">
      <w:pPr>
        <w:pStyle w:val="Corpodetexto"/>
        <w:rPr>
          <w:rFonts w:ascii="Lucida Sans Unicode" w:hAnsi="Lucida Sans Unicode" w:cs="Lucida Sans Unicode"/>
          <w:sz w:val="20"/>
          <w:szCs w:val="20"/>
        </w:rPr>
      </w:pPr>
    </w:p>
    <w:p w:rsidR="00BB5EAC" w:rsidRDefault="00BB5EAC">
      <w:pPr>
        <w:pStyle w:val="Corpodetexto"/>
        <w:rPr>
          <w:rFonts w:ascii="Lucida Sans Unicode" w:hAnsi="Lucida Sans Unicode" w:cs="Lucida Sans Unicode"/>
          <w:sz w:val="20"/>
          <w:szCs w:val="20"/>
        </w:rPr>
      </w:pPr>
    </w:p>
    <w:p w:rsidR="00BB5EAC" w:rsidRDefault="00BB5EAC">
      <w:pPr>
        <w:pStyle w:val="Corpodetexto"/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B5EAC" w:rsidRDefault="00BB5EAC">
      <w:pPr>
        <w:pStyle w:val="Corpodetex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Resolução n</w:t>
      </w:r>
      <w:r>
        <w:rPr>
          <w:rFonts w:ascii="Tahoma" w:hAnsi="Tahoma" w:cs="Tahoma"/>
          <w:vertAlign w:val="superscript"/>
        </w:rPr>
        <w:t>o</w:t>
      </w:r>
      <w:r>
        <w:rPr>
          <w:rFonts w:ascii="Tahoma" w:hAnsi="Tahoma" w:cs="Tahoma"/>
        </w:rPr>
        <w:t xml:space="preserve"> 87/80, de 31 de março de 1980, do Conselho Universitário da </w:t>
      </w:r>
      <w:proofErr w:type="gramStart"/>
      <w:r>
        <w:rPr>
          <w:rFonts w:ascii="Tahoma" w:hAnsi="Tahoma" w:cs="Tahoma"/>
        </w:rPr>
        <w:t>UFPB</w:t>
      </w:r>
      <w:proofErr w:type="gramEnd"/>
    </w:p>
    <w:p w:rsidR="00BB5EAC" w:rsidRDefault="00BB5EAC">
      <w:pPr>
        <w:pStyle w:val="Corpodetexto"/>
        <w:jc w:val="center"/>
        <w:rPr>
          <w:rFonts w:ascii="Tahoma" w:hAnsi="Tahoma" w:cs="Tahoma"/>
        </w:rPr>
      </w:pPr>
    </w:p>
    <w:p w:rsidR="00BB5EAC" w:rsidRDefault="00BB5EAC">
      <w:pPr>
        <w:pStyle w:val="Corpodetexto"/>
        <w:jc w:val="center"/>
        <w:rPr>
          <w:rFonts w:ascii="Tahoma" w:hAnsi="Tahoma" w:cs="Tahoma"/>
        </w:rPr>
      </w:pPr>
    </w:p>
    <w:p w:rsidR="00BB5EAC" w:rsidRDefault="00BB5EAC">
      <w:pPr>
        <w:pStyle w:val="Corpodetexto"/>
        <w:jc w:val="center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CAPÍTULO</w:t>
      </w:r>
      <w:proofErr w:type="gramStart"/>
      <w:r>
        <w:rPr>
          <w:rFonts w:ascii="Tahoma" w:hAnsi="Tahoma" w:cs="Tahoma"/>
          <w:u w:val="single"/>
        </w:rPr>
        <w:t xml:space="preserve">  </w:t>
      </w:r>
      <w:proofErr w:type="gramEnd"/>
      <w:r>
        <w:rPr>
          <w:rFonts w:ascii="Tahoma" w:hAnsi="Tahoma" w:cs="Tahoma"/>
          <w:u w:val="single"/>
        </w:rPr>
        <w:t>I</w:t>
      </w:r>
    </w:p>
    <w:p w:rsidR="00BB5EAC" w:rsidRDefault="00BB5EAC">
      <w:pPr>
        <w:pStyle w:val="Corpodetexto"/>
        <w:jc w:val="center"/>
        <w:rPr>
          <w:rFonts w:ascii="Tahoma" w:hAnsi="Tahoma" w:cs="Tahoma"/>
          <w:u w:val="single"/>
        </w:rPr>
      </w:pPr>
    </w:p>
    <w:p w:rsidR="00BB5EAC" w:rsidRDefault="00BB5EAC">
      <w:pPr>
        <w:pStyle w:val="Corpodetexto"/>
        <w:jc w:val="center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DA ORIGEM E NATUREZA LEGAL DO CENTRO</w:t>
      </w:r>
    </w:p>
    <w:p w:rsidR="00BB5EAC" w:rsidRDefault="00BB5EAC">
      <w:pPr>
        <w:pStyle w:val="Corpodetexto"/>
        <w:jc w:val="center"/>
        <w:rPr>
          <w:rFonts w:ascii="Tahoma" w:hAnsi="Tahoma" w:cs="Tahoma"/>
        </w:rPr>
      </w:pPr>
    </w:p>
    <w:p w:rsidR="00BB5EAC" w:rsidRDefault="00BB5EAC">
      <w:pPr>
        <w:pStyle w:val="Corpodetexto"/>
        <w:jc w:val="center"/>
        <w:rPr>
          <w:rFonts w:ascii="Tahoma" w:hAnsi="Tahoma" w:cs="Tahoma"/>
        </w:rPr>
      </w:pPr>
    </w:p>
    <w:p w:rsidR="00BB5EAC" w:rsidRDefault="00BB5EAC">
      <w:pPr>
        <w:pStyle w:val="Corpodetexto"/>
        <w:rPr>
          <w:rFonts w:ascii="Tahoma" w:hAnsi="Tahoma" w:cs="Tahoma"/>
        </w:rPr>
      </w:pPr>
      <w:r>
        <w:rPr>
          <w:rFonts w:ascii="Tahoma" w:hAnsi="Tahoma" w:cs="Tahoma"/>
        </w:rPr>
        <w:t>ART. 1 - O Centro de Ciências Agrárias, com sede em Areia, instituído pelo art. 17, do Estatuto da Universidade Federal da Paraíba, aprovado pelo Parecer n</w:t>
      </w:r>
      <w:r>
        <w:rPr>
          <w:rFonts w:ascii="Tahoma" w:hAnsi="Tahoma" w:cs="Tahoma"/>
          <w:u w:val="single"/>
          <w:vertAlign w:val="superscript"/>
        </w:rPr>
        <w:t>o</w:t>
      </w:r>
      <w:r>
        <w:rPr>
          <w:rFonts w:ascii="Tahoma" w:hAnsi="Tahoma" w:cs="Tahoma"/>
        </w:rPr>
        <w:t xml:space="preserve"> 6.710/78, do Conselho Federal de Educação, homologado por despacho do Excelentíssimo Senhor Ministro da Educação e Cultura no processo MEC n</w:t>
      </w:r>
      <w:r>
        <w:rPr>
          <w:rFonts w:ascii="Tahoma" w:hAnsi="Tahoma" w:cs="Tahoma"/>
          <w:u w:val="single"/>
          <w:vertAlign w:val="superscript"/>
        </w:rPr>
        <w:t>o</w:t>
      </w:r>
      <w:r>
        <w:rPr>
          <w:rFonts w:ascii="Tahoma" w:hAnsi="Tahoma" w:cs="Tahoma"/>
        </w:rPr>
        <w:t xml:space="preserve"> 241.921/78, publicado no Diário Oficial da União de 20 de novembro de 1978, é um órgão setorial com funções deliberativas e executivas, a nível intermediário de administração, resultante do desdobramento dos Departamentos de Ciências </w:t>
      </w:r>
      <w:proofErr w:type="spellStart"/>
      <w:r>
        <w:rPr>
          <w:rFonts w:ascii="Tahoma" w:hAnsi="Tahoma" w:cs="Tahoma"/>
        </w:rPr>
        <w:t>Agrozootécnicas</w:t>
      </w:r>
      <w:proofErr w:type="spellEnd"/>
      <w:r>
        <w:rPr>
          <w:rFonts w:ascii="Tahoma" w:hAnsi="Tahoma" w:cs="Tahoma"/>
        </w:rPr>
        <w:t xml:space="preserve"> e </w:t>
      </w:r>
      <w:proofErr w:type="spellStart"/>
      <w:r>
        <w:rPr>
          <w:rFonts w:ascii="Tahoma" w:hAnsi="Tahoma" w:cs="Tahoma"/>
        </w:rPr>
        <w:t>Agro-Biológicas</w:t>
      </w:r>
      <w:proofErr w:type="spellEnd"/>
      <w:r>
        <w:rPr>
          <w:rFonts w:ascii="Tahoma" w:hAnsi="Tahoma" w:cs="Tahoma"/>
        </w:rPr>
        <w:t xml:space="preserve">.  O Centro de Ciências Agrárias passa a ser </w:t>
      </w:r>
      <w:proofErr w:type="gramStart"/>
      <w:r>
        <w:rPr>
          <w:rFonts w:ascii="Tahoma" w:hAnsi="Tahoma" w:cs="Tahoma"/>
        </w:rPr>
        <w:t xml:space="preserve">vinculado à </w:t>
      </w:r>
      <w:proofErr w:type="spellStart"/>
      <w:r>
        <w:rPr>
          <w:rFonts w:ascii="Tahoma" w:hAnsi="Tahoma" w:cs="Tahoma"/>
        </w:rPr>
        <w:t>Pró-Reitoria</w:t>
      </w:r>
      <w:proofErr w:type="spellEnd"/>
      <w:proofErr w:type="gramEnd"/>
      <w:r>
        <w:rPr>
          <w:rFonts w:ascii="Tahoma" w:hAnsi="Tahoma" w:cs="Tahoma"/>
        </w:rPr>
        <w:t xml:space="preserve"> para Assuntos do Interior.</w:t>
      </w:r>
    </w:p>
    <w:p w:rsidR="00BB5EAC" w:rsidRDefault="00BB5EAC">
      <w:pPr>
        <w:pStyle w:val="Corpodetexto"/>
        <w:rPr>
          <w:rFonts w:ascii="Tahoma" w:hAnsi="Tahoma" w:cs="Tahoma"/>
        </w:rPr>
      </w:pPr>
    </w:p>
    <w:p w:rsidR="00BB5EAC" w:rsidRDefault="00BB5EAC">
      <w:pPr>
        <w:pStyle w:val="Corpodetexto"/>
        <w:rPr>
          <w:rFonts w:ascii="Tahoma" w:hAnsi="Tahoma" w:cs="Tahoma"/>
        </w:rPr>
      </w:pPr>
    </w:p>
    <w:p w:rsidR="00BB5EAC" w:rsidRDefault="00BB5EAC">
      <w:pPr>
        <w:pStyle w:val="Corpodetexto"/>
        <w:jc w:val="center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CAPÍTULO</w:t>
      </w:r>
      <w:proofErr w:type="gramStart"/>
      <w:r>
        <w:rPr>
          <w:rFonts w:ascii="Tahoma" w:hAnsi="Tahoma" w:cs="Tahoma"/>
          <w:u w:val="single"/>
        </w:rPr>
        <w:t xml:space="preserve">  </w:t>
      </w:r>
      <w:proofErr w:type="gramEnd"/>
      <w:r>
        <w:rPr>
          <w:rFonts w:ascii="Tahoma" w:hAnsi="Tahoma" w:cs="Tahoma"/>
          <w:u w:val="single"/>
        </w:rPr>
        <w:t>II</w:t>
      </w:r>
    </w:p>
    <w:p w:rsidR="00BB5EAC" w:rsidRDefault="00BB5EAC">
      <w:pPr>
        <w:pStyle w:val="Corpodetexto"/>
        <w:jc w:val="center"/>
        <w:rPr>
          <w:rFonts w:ascii="Tahoma" w:hAnsi="Tahoma" w:cs="Tahoma"/>
          <w:u w:val="single"/>
        </w:rPr>
      </w:pPr>
    </w:p>
    <w:p w:rsidR="00BB5EAC" w:rsidRDefault="00BB5EAC">
      <w:pPr>
        <w:pStyle w:val="Corpodetexto"/>
        <w:jc w:val="center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DA FINALIDADE</w:t>
      </w:r>
    </w:p>
    <w:p w:rsidR="00BB5EAC" w:rsidRDefault="00BB5EAC">
      <w:pPr>
        <w:pStyle w:val="Corpodetexto"/>
        <w:jc w:val="center"/>
        <w:rPr>
          <w:rFonts w:ascii="Tahoma" w:hAnsi="Tahoma" w:cs="Tahoma"/>
        </w:rPr>
      </w:pPr>
    </w:p>
    <w:p w:rsidR="00BB5EAC" w:rsidRDefault="00BB5EAC">
      <w:pPr>
        <w:pStyle w:val="Corpodetexto"/>
        <w:jc w:val="center"/>
        <w:rPr>
          <w:rFonts w:ascii="Tahoma" w:hAnsi="Tahoma" w:cs="Tahoma"/>
        </w:rPr>
      </w:pPr>
    </w:p>
    <w:p w:rsidR="00BB5EAC" w:rsidRDefault="00BB5EAC">
      <w:pPr>
        <w:pStyle w:val="Corpodetexto"/>
        <w:rPr>
          <w:rFonts w:ascii="Tahoma" w:hAnsi="Tahoma" w:cs="Tahoma"/>
        </w:rPr>
      </w:pPr>
      <w:r>
        <w:rPr>
          <w:rFonts w:ascii="Tahoma" w:hAnsi="Tahoma" w:cs="Tahoma"/>
        </w:rPr>
        <w:t>ART. 2 - O Centro de Ciências Agrárias tem como finalidade:</w:t>
      </w:r>
    </w:p>
    <w:p w:rsidR="00BB5EAC" w:rsidRDefault="00BB5EAC">
      <w:pPr>
        <w:pStyle w:val="Corpodetexto"/>
        <w:rPr>
          <w:rFonts w:ascii="Tahoma" w:hAnsi="Tahoma" w:cs="Tahoma"/>
        </w:rPr>
      </w:pPr>
    </w:p>
    <w:p w:rsidR="00BB5EAC" w:rsidRDefault="00BB5EAC">
      <w:pPr>
        <w:pStyle w:val="Corpodetexto"/>
        <w:rPr>
          <w:rFonts w:ascii="Tahoma" w:hAnsi="Tahoma" w:cs="Tahoma"/>
        </w:rPr>
      </w:pPr>
      <w:r>
        <w:rPr>
          <w:rFonts w:ascii="Tahoma" w:hAnsi="Tahoma" w:cs="Tahoma"/>
        </w:rPr>
        <w:t>1 - promover o ensino, a pesquisa e a extensão no campo das Ciências Agrárias;</w:t>
      </w:r>
    </w:p>
    <w:p w:rsidR="00BB5EAC" w:rsidRDefault="00BB5EAC">
      <w:pPr>
        <w:pStyle w:val="Corpodetexto"/>
        <w:rPr>
          <w:rFonts w:ascii="Tahoma" w:hAnsi="Tahoma" w:cs="Tahoma"/>
        </w:rPr>
      </w:pPr>
    </w:p>
    <w:p w:rsidR="00BB5EAC" w:rsidRDefault="00BB5EAC">
      <w:pPr>
        <w:pStyle w:val="Corpodetexto"/>
        <w:rPr>
          <w:rFonts w:ascii="Tahoma" w:hAnsi="Tahoma" w:cs="Tahoma"/>
        </w:rPr>
      </w:pPr>
      <w:r>
        <w:rPr>
          <w:rFonts w:ascii="Tahoma" w:hAnsi="Tahoma" w:cs="Tahoma"/>
        </w:rPr>
        <w:t>2 - formar docentes pesquisadores e profissionais para atender às necessidades local, regional e nacional;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3 -</w:t>
      </w:r>
      <w:proofErr w:type="gramStart"/>
      <w:r>
        <w:rPr>
          <w:rFonts w:ascii="Tahoma" w:hAnsi="Tahoma" w:cs="Tahoma"/>
          <w:sz w:val="24"/>
          <w:szCs w:val="24"/>
        </w:rPr>
        <w:t xml:space="preserve">  </w:t>
      </w:r>
      <w:proofErr w:type="gramEnd"/>
      <w:r>
        <w:rPr>
          <w:rFonts w:ascii="Tahoma" w:hAnsi="Tahoma" w:cs="Tahoma"/>
          <w:sz w:val="24"/>
          <w:szCs w:val="24"/>
        </w:rPr>
        <w:t>fomentar o aperfeiçoamento do pessoal docente e técnico-administrativo visando sua atualização e o seu melhor desempenho no âmbito do Centro;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4 - estimular a participação e integração do corpo docente, discente e administrativo nas diversas atividades educativas e de apoio, no âmbito do Centro;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5 - articular-se com instituições e órgãos de interesse da sua e de outras áreas </w:t>
      </w:r>
      <w:proofErr w:type="gramStart"/>
      <w:r>
        <w:rPr>
          <w:rFonts w:ascii="Tahoma" w:hAnsi="Tahoma" w:cs="Tahoma"/>
          <w:sz w:val="24"/>
          <w:szCs w:val="24"/>
        </w:rPr>
        <w:t>à</w:t>
      </w:r>
      <w:proofErr w:type="gramEnd"/>
      <w:r>
        <w:rPr>
          <w:rFonts w:ascii="Tahoma" w:hAnsi="Tahoma" w:cs="Tahoma"/>
          <w:sz w:val="24"/>
          <w:szCs w:val="24"/>
        </w:rPr>
        <w:t xml:space="preserve"> nível estadual, regional e nacional, para a consecução dos desideratos definidos nos incisos anteriores.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857A07" w:rsidRDefault="00857A07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pStyle w:val="Ttulo1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lastRenderedPageBreak/>
        <w:t>CAPÍTULO</w:t>
      </w:r>
      <w:proofErr w:type="gramStart"/>
      <w:r>
        <w:rPr>
          <w:rFonts w:ascii="Tahoma" w:hAnsi="Tahoma" w:cs="Tahoma"/>
          <w:u w:val="single"/>
        </w:rPr>
        <w:t xml:space="preserve">  </w:t>
      </w:r>
      <w:proofErr w:type="gramEnd"/>
      <w:r>
        <w:rPr>
          <w:rFonts w:ascii="Tahoma" w:hAnsi="Tahoma" w:cs="Tahoma"/>
          <w:u w:val="single"/>
        </w:rPr>
        <w:t>III</w:t>
      </w:r>
    </w:p>
    <w:p w:rsidR="00BB5EAC" w:rsidRDefault="00BB5EAC">
      <w:pPr>
        <w:jc w:val="center"/>
        <w:rPr>
          <w:rFonts w:ascii="Tahoma" w:hAnsi="Tahoma" w:cs="Tahoma"/>
          <w:sz w:val="24"/>
          <w:szCs w:val="24"/>
          <w:u w:val="single"/>
        </w:rPr>
      </w:pPr>
    </w:p>
    <w:p w:rsidR="00BB5EAC" w:rsidRDefault="00BB5EAC">
      <w:pPr>
        <w:jc w:val="center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DA ORGANIZACÃO</w:t>
      </w:r>
    </w:p>
    <w:p w:rsidR="00BB5EAC" w:rsidRDefault="00BB5EAC">
      <w:pPr>
        <w:jc w:val="center"/>
        <w:rPr>
          <w:rFonts w:ascii="Tahoma" w:hAnsi="Tahoma" w:cs="Tahoma"/>
          <w:sz w:val="24"/>
          <w:szCs w:val="24"/>
          <w:u w:val="single"/>
        </w:rPr>
      </w:pPr>
    </w:p>
    <w:p w:rsidR="00BB5EAC" w:rsidRDefault="00BB5EAC">
      <w:pPr>
        <w:jc w:val="center"/>
        <w:rPr>
          <w:rFonts w:ascii="Tahoma" w:hAnsi="Tahoma" w:cs="Tahoma"/>
          <w:sz w:val="24"/>
          <w:szCs w:val="24"/>
        </w:rPr>
      </w:pPr>
    </w:p>
    <w:p w:rsidR="00BB5EAC" w:rsidRDefault="00BB5EAC">
      <w:pPr>
        <w:pStyle w:val="Corpodetexto"/>
        <w:rPr>
          <w:rFonts w:ascii="Tahoma" w:hAnsi="Tahoma" w:cs="Tahoma"/>
        </w:rPr>
      </w:pPr>
      <w:r>
        <w:rPr>
          <w:rFonts w:ascii="Tahoma" w:hAnsi="Tahoma" w:cs="Tahoma"/>
        </w:rPr>
        <w:t>ART. 3 - O Centro de Ciências Agrárias tem a seguinte estrutura básica: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 -</w:t>
      </w:r>
      <w:proofErr w:type="gramStart"/>
      <w:r>
        <w:rPr>
          <w:rFonts w:ascii="Tahoma" w:hAnsi="Tahoma" w:cs="Tahoma"/>
          <w:sz w:val="24"/>
          <w:szCs w:val="24"/>
        </w:rPr>
        <w:t xml:space="preserve">  </w:t>
      </w:r>
      <w:proofErr w:type="gramEnd"/>
      <w:r>
        <w:rPr>
          <w:rFonts w:ascii="Tahoma" w:hAnsi="Tahoma" w:cs="Tahoma"/>
          <w:sz w:val="24"/>
          <w:szCs w:val="24"/>
        </w:rPr>
        <w:t>órgãos de administração acadêmica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proofErr w:type="gramStart"/>
      <w:r>
        <w:rPr>
          <w:rFonts w:ascii="Tahoma" w:hAnsi="Tahoma" w:cs="Tahoma"/>
          <w:sz w:val="24"/>
          <w:szCs w:val="24"/>
        </w:rPr>
        <w:t>a</w:t>
      </w:r>
      <w:proofErr w:type="gramEnd"/>
      <w:r>
        <w:rPr>
          <w:rFonts w:ascii="Tahoma" w:hAnsi="Tahoma" w:cs="Tahoma"/>
          <w:sz w:val="24"/>
          <w:szCs w:val="24"/>
        </w:rPr>
        <w:t xml:space="preserve"> - deliberativos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Conselho de Centro</w:t>
      </w:r>
    </w:p>
    <w:p w:rsidR="00BB5EAC" w:rsidRDefault="00BB5EAC">
      <w:pPr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Departamentos</w:t>
      </w:r>
    </w:p>
    <w:p w:rsidR="00BB5EAC" w:rsidRDefault="00BB5EAC">
      <w:pPr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Colegiados de Cursos</w:t>
      </w:r>
    </w:p>
    <w:p w:rsidR="00BB5EAC" w:rsidRDefault="00BB5EAC">
      <w:pPr>
        <w:ind w:left="1416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141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b - executivos</w:t>
      </w:r>
    </w:p>
    <w:p w:rsidR="00BB5EAC" w:rsidRDefault="00BB5EAC">
      <w:pPr>
        <w:ind w:left="1416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Diretoria</w:t>
      </w:r>
    </w:p>
    <w:p w:rsidR="00BB5EAC" w:rsidRDefault="00BB5EAC">
      <w:pPr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Chefia de Departamentos</w:t>
      </w:r>
    </w:p>
    <w:p w:rsidR="00857A07" w:rsidRPr="00857A07" w:rsidRDefault="00BB5EAC" w:rsidP="00857A07">
      <w:pPr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Coordenadorias de Cursos</w:t>
      </w:r>
    </w:p>
    <w:p w:rsidR="00BB5EAC" w:rsidRDefault="00BB5EAC">
      <w:pPr>
        <w:ind w:left="708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II - órgãos de coordenação acadêmica e administrativa</w:t>
      </w:r>
    </w:p>
    <w:p w:rsidR="00BB5EAC" w:rsidRDefault="00BB5EAC">
      <w:pPr>
        <w:ind w:left="708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proofErr w:type="gramStart"/>
      <w:r>
        <w:rPr>
          <w:rFonts w:ascii="Tahoma" w:hAnsi="Tahoma" w:cs="Tahoma"/>
          <w:sz w:val="24"/>
          <w:szCs w:val="24"/>
        </w:rPr>
        <w:t>a</w:t>
      </w:r>
      <w:proofErr w:type="gramEnd"/>
      <w:r>
        <w:rPr>
          <w:rFonts w:ascii="Tahoma" w:hAnsi="Tahoma" w:cs="Tahoma"/>
          <w:sz w:val="24"/>
          <w:szCs w:val="24"/>
        </w:rPr>
        <w:t xml:space="preserve"> - </w:t>
      </w:r>
      <w:proofErr w:type="spellStart"/>
      <w:r>
        <w:rPr>
          <w:rFonts w:ascii="Tahoma" w:hAnsi="Tahoma" w:cs="Tahoma"/>
          <w:sz w:val="24"/>
          <w:szCs w:val="24"/>
        </w:rPr>
        <w:t>Subcoordenação</w:t>
      </w:r>
      <w:proofErr w:type="spellEnd"/>
      <w:r>
        <w:rPr>
          <w:rFonts w:ascii="Tahoma" w:hAnsi="Tahoma" w:cs="Tahoma"/>
          <w:sz w:val="24"/>
          <w:szCs w:val="24"/>
        </w:rPr>
        <w:t xml:space="preserve"> de Graduação e Assuntos Comunitários;</w:t>
      </w:r>
    </w:p>
    <w:p w:rsidR="00BB5EAC" w:rsidRDefault="00BB5EAC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b - </w:t>
      </w:r>
      <w:proofErr w:type="spellStart"/>
      <w:r>
        <w:rPr>
          <w:rFonts w:ascii="Tahoma" w:hAnsi="Tahoma" w:cs="Tahoma"/>
          <w:sz w:val="24"/>
          <w:szCs w:val="24"/>
        </w:rPr>
        <w:t>Subcoordenação</w:t>
      </w:r>
      <w:proofErr w:type="spellEnd"/>
      <w:r>
        <w:rPr>
          <w:rFonts w:ascii="Tahoma" w:hAnsi="Tahoma" w:cs="Tahoma"/>
          <w:sz w:val="24"/>
          <w:szCs w:val="24"/>
        </w:rPr>
        <w:t xml:space="preserve"> de Pós-Graduação e Pesquisa;</w:t>
      </w:r>
    </w:p>
    <w:p w:rsidR="00BB5EAC" w:rsidRDefault="00BB5EAC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c - </w:t>
      </w:r>
      <w:proofErr w:type="spellStart"/>
      <w:r>
        <w:rPr>
          <w:rFonts w:ascii="Tahoma" w:hAnsi="Tahoma" w:cs="Tahoma"/>
          <w:sz w:val="24"/>
          <w:szCs w:val="24"/>
        </w:rPr>
        <w:t>Subcoordenação</w:t>
      </w:r>
      <w:proofErr w:type="spellEnd"/>
      <w:r>
        <w:rPr>
          <w:rFonts w:ascii="Tahoma" w:hAnsi="Tahoma" w:cs="Tahoma"/>
          <w:sz w:val="24"/>
          <w:szCs w:val="24"/>
        </w:rPr>
        <w:t xml:space="preserve"> para Assuntos Administrativos;</w:t>
      </w:r>
    </w:p>
    <w:p w:rsidR="00BB5EAC" w:rsidRDefault="00BB5EAC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d - </w:t>
      </w:r>
      <w:proofErr w:type="spellStart"/>
      <w:r>
        <w:rPr>
          <w:rFonts w:ascii="Tahoma" w:hAnsi="Tahoma" w:cs="Tahoma"/>
          <w:sz w:val="24"/>
          <w:szCs w:val="24"/>
        </w:rPr>
        <w:t>Subgerência</w:t>
      </w:r>
      <w:proofErr w:type="spellEnd"/>
      <w:r>
        <w:rPr>
          <w:rFonts w:ascii="Tahoma" w:hAnsi="Tahoma" w:cs="Tahoma"/>
          <w:sz w:val="24"/>
          <w:szCs w:val="24"/>
        </w:rPr>
        <w:t xml:space="preserve"> de Pessoal</w:t>
      </w:r>
    </w:p>
    <w:p w:rsidR="00857A07" w:rsidRDefault="00857A07">
      <w:pPr>
        <w:ind w:left="708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8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III - assessoria especial</w:t>
      </w:r>
    </w:p>
    <w:p w:rsidR="00BB5EAC" w:rsidRDefault="00BB5EAC">
      <w:pPr>
        <w:ind w:left="708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Assessoria de Planejamento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IV - órgãos de apoio técnico</w:t>
      </w:r>
    </w:p>
    <w:p w:rsidR="00BB5EAC" w:rsidRDefault="00BB5EAC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proofErr w:type="gramStart"/>
      <w:r>
        <w:rPr>
          <w:rFonts w:ascii="Tahoma" w:hAnsi="Tahoma" w:cs="Tahoma"/>
          <w:sz w:val="24"/>
          <w:szCs w:val="24"/>
        </w:rPr>
        <w:t>a</w:t>
      </w:r>
      <w:proofErr w:type="gramEnd"/>
      <w:r>
        <w:rPr>
          <w:rFonts w:ascii="Tahoma" w:hAnsi="Tahoma" w:cs="Tahoma"/>
          <w:sz w:val="24"/>
          <w:szCs w:val="24"/>
        </w:rPr>
        <w:t xml:space="preserve"> - Biblioteca</w:t>
      </w:r>
    </w:p>
    <w:p w:rsidR="00BB5EAC" w:rsidRDefault="00BB5EAC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b - Controle Acadêmico</w:t>
      </w:r>
    </w:p>
    <w:p w:rsidR="00BB5EAC" w:rsidRDefault="00BB5EAC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c - Unidade de Apoio Pedagógico</w:t>
      </w:r>
    </w:p>
    <w:p w:rsidR="00BB5EAC" w:rsidRDefault="00BB5EAC">
      <w:pPr>
        <w:ind w:left="708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8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 - órgãos de apoio administrativo</w:t>
      </w:r>
    </w:p>
    <w:p w:rsidR="00BB5EAC" w:rsidRDefault="00BB5EAC">
      <w:pPr>
        <w:ind w:left="708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proofErr w:type="gramStart"/>
      <w:r>
        <w:rPr>
          <w:rFonts w:ascii="Tahoma" w:hAnsi="Tahoma" w:cs="Tahoma"/>
          <w:sz w:val="24"/>
          <w:szCs w:val="24"/>
        </w:rPr>
        <w:t>a</w:t>
      </w:r>
      <w:proofErr w:type="gramEnd"/>
      <w:r>
        <w:rPr>
          <w:rFonts w:ascii="Tahoma" w:hAnsi="Tahoma" w:cs="Tahoma"/>
          <w:sz w:val="24"/>
          <w:szCs w:val="24"/>
        </w:rPr>
        <w:t xml:space="preserve"> - Secretaria do Centro</w:t>
      </w:r>
    </w:p>
    <w:p w:rsidR="00BB5EAC" w:rsidRDefault="00BB5EAC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b - Secretaria de Departamento</w:t>
      </w:r>
    </w:p>
    <w:p w:rsidR="00BB5EAC" w:rsidRDefault="00BB5EAC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c - Secretarias de Cursos</w:t>
      </w:r>
    </w:p>
    <w:p w:rsidR="00BB5EAC" w:rsidRDefault="00BB5EAC">
      <w:pPr>
        <w:ind w:left="708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8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§ 1</w:t>
      </w:r>
      <w:r>
        <w:rPr>
          <w:rFonts w:ascii="Tahoma" w:hAnsi="Tahoma" w:cs="Tahoma"/>
          <w:sz w:val="24"/>
          <w:szCs w:val="24"/>
          <w:u w:val="single"/>
          <w:vertAlign w:val="superscript"/>
        </w:rPr>
        <w:t>o</w:t>
      </w:r>
      <w:r>
        <w:rPr>
          <w:rFonts w:ascii="Tahoma" w:hAnsi="Tahoma" w:cs="Tahoma"/>
          <w:sz w:val="24"/>
          <w:szCs w:val="24"/>
        </w:rPr>
        <w:t xml:space="preserve"> - os órgãos deliberativos, executivos e de apoio administrativo, relacionados, respectivamente, nos incisos I e V deste artigo, têm sua definição e competência estabelecidas no Estatuto e Regimento Geral da Universidade.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§ 2</w:t>
      </w:r>
      <w:r>
        <w:rPr>
          <w:rFonts w:ascii="Tahoma" w:hAnsi="Tahoma" w:cs="Tahoma"/>
          <w:sz w:val="24"/>
          <w:szCs w:val="24"/>
          <w:u w:val="single"/>
          <w:vertAlign w:val="superscript"/>
        </w:rPr>
        <w:t>o</w:t>
      </w:r>
      <w:r>
        <w:rPr>
          <w:rFonts w:ascii="Tahoma" w:hAnsi="Tahoma" w:cs="Tahoma"/>
          <w:sz w:val="24"/>
          <w:szCs w:val="24"/>
        </w:rPr>
        <w:t xml:space="preserve"> - os dirigentes dos órgãos mencionados nos incisos II, III e IV, serão designados pelo Pró-Reitor para Assuntos do Interior, mediante indicação do Diretor do Centro.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§ 3</w:t>
      </w:r>
      <w:r>
        <w:rPr>
          <w:rFonts w:ascii="Tahoma" w:hAnsi="Tahoma" w:cs="Tahoma"/>
          <w:sz w:val="24"/>
          <w:szCs w:val="24"/>
          <w:u w:val="single"/>
          <w:vertAlign w:val="superscript"/>
        </w:rPr>
        <w:t>o</w:t>
      </w:r>
      <w:r>
        <w:rPr>
          <w:rFonts w:ascii="Tahoma" w:hAnsi="Tahoma" w:cs="Tahoma"/>
          <w:sz w:val="24"/>
          <w:szCs w:val="24"/>
        </w:rPr>
        <w:t xml:space="preserve"> - As </w:t>
      </w:r>
      <w:proofErr w:type="spellStart"/>
      <w:r>
        <w:rPr>
          <w:rFonts w:ascii="Tahoma" w:hAnsi="Tahoma" w:cs="Tahoma"/>
          <w:sz w:val="24"/>
          <w:szCs w:val="24"/>
        </w:rPr>
        <w:t>Subcoordenações</w:t>
      </w:r>
      <w:proofErr w:type="spellEnd"/>
      <w:r>
        <w:rPr>
          <w:rFonts w:ascii="Tahoma" w:hAnsi="Tahoma" w:cs="Tahoma"/>
          <w:sz w:val="24"/>
          <w:szCs w:val="24"/>
        </w:rPr>
        <w:t xml:space="preserve"> e </w:t>
      </w:r>
      <w:proofErr w:type="spellStart"/>
      <w:r>
        <w:rPr>
          <w:rFonts w:ascii="Tahoma" w:hAnsi="Tahoma" w:cs="Tahoma"/>
          <w:sz w:val="24"/>
          <w:szCs w:val="24"/>
        </w:rPr>
        <w:t>Subgerência</w:t>
      </w:r>
      <w:proofErr w:type="spellEnd"/>
      <w:r>
        <w:rPr>
          <w:rFonts w:ascii="Tahoma" w:hAnsi="Tahoma" w:cs="Tahoma"/>
          <w:sz w:val="24"/>
          <w:szCs w:val="24"/>
        </w:rPr>
        <w:t xml:space="preserve"> de Pessoal, contarão com serviços de apoio administrativo, a cargo de secretarias, com estruturas e competências definidas em normas especiais aprovadas pelo Conselho de Centro.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§ 4</w:t>
      </w:r>
      <w:r>
        <w:rPr>
          <w:rFonts w:ascii="Tahoma" w:hAnsi="Tahoma" w:cs="Tahoma"/>
          <w:sz w:val="24"/>
          <w:szCs w:val="24"/>
          <w:u w:val="single"/>
          <w:vertAlign w:val="superscript"/>
        </w:rPr>
        <w:t>o</w:t>
      </w:r>
      <w:r>
        <w:rPr>
          <w:rFonts w:ascii="Tahoma" w:hAnsi="Tahoma" w:cs="Tahoma"/>
          <w:sz w:val="24"/>
          <w:szCs w:val="24"/>
        </w:rPr>
        <w:t xml:space="preserve"> - Os órgãos mencionados no parágrafo 3</w:t>
      </w:r>
      <w:r>
        <w:rPr>
          <w:rFonts w:ascii="Tahoma" w:hAnsi="Tahoma" w:cs="Tahoma"/>
          <w:sz w:val="24"/>
          <w:szCs w:val="24"/>
          <w:u w:val="single"/>
          <w:vertAlign w:val="superscript"/>
        </w:rPr>
        <w:t>o</w:t>
      </w:r>
      <w:r>
        <w:rPr>
          <w:rFonts w:ascii="Tahoma" w:hAnsi="Tahoma" w:cs="Tahoma"/>
          <w:sz w:val="24"/>
          <w:szCs w:val="24"/>
        </w:rPr>
        <w:t xml:space="preserve"> deste artigo</w:t>
      </w:r>
      <w:proofErr w:type="gramStart"/>
      <w:r>
        <w:rPr>
          <w:rFonts w:ascii="Tahoma" w:hAnsi="Tahoma" w:cs="Tahoma"/>
          <w:sz w:val="24"/>
          <w:szCs w:val="24"/>
        </w:rPr>
        <w:t>, manterão</w:t>
      </w:r>
      <w:proofErr w:type="gramEnd"/>
      <w:r>
        <w:rPr>
          <w:rFonts w:ascii="Tahoma" w:hAnsi="Tahoma" w:cs="Tahoma"/>
          <w:sz w:val="24"/>
          <w:szCs w:val="24"/>
        </w:rPr>
        <w:t xml:space="preserve"> estreito relacionamento com as Coordenações Setoriais e a Gerência de Pessoal da </w:t>
      </w:r>
      <w:proofErr w:type="spellStart"/>
      <w:r>
        <w:rPr>
          <w:rFonts w:ascii="Tahoma" w:hAnsi="Tahoma" w:cs="Tahoma"/>
          <w:sz w:val="24"/>
          <w:szCs w:val="24"/>
        </w:rPr>
        <w:t>Pró-Reitoria</w:t>
      </w:r>
      <w:proofErr w:type="spellEnd"/>
      <w:r>
        <w:rPr>
          <w:rFonts w:ascii="Tahoma" w:hAnsi="Tahoma" w:cs="Tahoma"/>
          <w:sz w:val="24"/>
          <w:szCs w:val="24"/>
        </w:rPr>
        <w:t xml:space="preserve"> para Assuntos do Interior, nas áreas de suas competências.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§ 5</w:t>
      </w:r>
      <w:r>
        <w:rPr>
          <w:rFonts w:ascii="Tahoma" w:hAnsi="Tahoma" w:cs="Tahoma"/>
          <w:sz w:val="24"/>
          <w:szCs w:val="24"/>
          <w:u w:val="single"/>
          <w:vertAlign w:val="superscript"/>
        </w:rPr>
        <w:t>o</w:t>
      </w:r>
      <w:r>
        <w:rPr>
          <w:rFonts w:ascii="Tahoma" w:hAnsi="Tahoma" w:cs="Tahoma"/>
          <w:sz w:val="24"/>
          <w:szCs w:val="24"/>
        </w:rPr>
        <w:t xml:space="preserve"> - O Centro poderá criar e manter outras assessorias especiais, respeitados os dispositivos legais.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pStyle w:val="Ttulo2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CAPÍTULO</w:t>
      </w:r>
      <w:proofErr w:type="gramStart"/>
      <w:r>
        <w:rPr>
          <w:rFonts w:ascii="Tahoma" w:hAnsi="Tahoma" w:cs="Tahoma"/>
          <w:u w:val="single"/>
        </w:rPr>
        <w:t xml:space="preserve">  </w:t>
      </w:r>
      <w:proofErr w:type="gramEnd"/>
      <w:r>
        <w:rPr>
          <w:rFonts w:ascii="Tahoma" w:hAnsi="Tahoma" w:cs="Tahoma"/>
          <w:u w:val="single"/>
        </w:rPr>
        <w:t>IV</w:t>
      </w:r>
    </w:p>
    <w:p w:rsidR="00BB5EAC" w:rsidRDefault="00BB5EAC">
      <w:pPr>
        <w:ind w:left="705" w:hanging="705"/>
        <w:jc w:val="center"/>
        <w:rPr>
          <w:rFonts w:ascii="Tahoma" w:hAnsi="Tahoma" w:cs="Tahoma"/>
          <w:sz w:val="24"/>
          <w:szCs w:val="24"/>
          <w:u w:val="single"/>
        </w:rPr>
      </w:pPr>
    </w:p>
    <w:p w:rsidR="00BB5EAC" w:rsidRDefault="00BB5EAC">
      <w:pPr>
        <w:ind w:left="705" w:hanging="705"/>
        <w:jc w:val="center"/>
        <w:rPr>
          <w:rFonts w:ascii="Tahoma" w:hAnsi="Tahoma" w:cs="Tahoma"/>
          <w:sz w:val="24"/>
          <w:szCs w:val="24"/>
          <w:u w:val="single"/>
        </w:rPr>
      </w:pPr>
    </w:p>
    <w:p w:rsidR="00BB5EAC" w:rsidRDefault="00BB5EAC">
      <w:pPr>
        <w:ind w:left="705" w:hanging="705"/>
        <w:jc w:val="center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DA NATUREZA E COMPETÊNCIA DOS ÓRGÃOS DE ADMINISTRAÇÃO</w:t>
      </w:r>
    </w:p>
    <w:p w:rsidR="00BB5EAC" w:rsidRDefault="00BB5EAC">
      <w:pPr>
        <w:ind w:left="705" w:hanging="705"/>
        <w:jc w:val="center"/>
        <w:rPr>
          <w:rFonts w:ascii="Tahoma" w:hAnsi="Tahoma" w:cs="Tahoma"/>
          <w:sz w:val="24"/>
          <w:szCs w:val="24"/>
          <w:u w:val="single"/>
        </w:rPr>
      </w:pPr>
    </w:p>
    <w:p w:rsidR="00BB5EAC" w:rsidRDefault="00BB5EAC">
      <w:pPr>
        <w:ind w:left="705" w:hanging="705"/>
        <w:jc w:val="center"/>
        <w:rPr>
          <w:rFonts w:ascii="Tahoma" w:hAnsi="Tahoma" w:cs="Tahoma"/>
          <w:sz w:val="24"/>
          <w:szCs w:val="24"/>
          <w:u w:val="single"/>
        </w:rPr>
      </w:pPr>
    </w:p>
    <w:p w:rsidR="00BB5EAC" w:rsidRDefault="00BB5EAC">
      <w:pPr>
        <w:ind w:left="705" w:hanging="705"/>
        <w:jc w:val="center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SEÇÃO</w:t>
      </w:r>
      <w:proofErr w:type="gramStart"/>
      <w:r>
        <w:rPr>
          <w:rFonts w:ascii="Tahoma" w:hAnsi="Tahoma" w:cs="Tahoma"/>
          <w:sz w:val="24"/>
          <w:szCs w:val="24"/>
          <w:u w:val="single"/>
        </w:rPr>
        <w:t xml:space="preserve">  </w:t>
      </w:r>
      <w:proofErr w:type="gramEnd"/>
      <w:r>
        <w:rPr>
          <w:rFonts w:ascii="Tahoma" w:hAnsi="Tahoma" w:cs="Tahoma"/>
          <w:sz w:val="24"/>
          <w:szCs w:val="24"/>
          <w:u w:val="single"/>
        </w:rPr>
        <w:t>I</w:t>
      </w:r>
    </w:p>
    <w:p w:rsidR="00BB5EAC" w:rsidRDefault="00BB5EAC">
      <w:pPr>
        <w:pStyle w:val="Ttulo3"/>
        <w:rPr>
          <w:rFonts w:ascii="Tahoma" w:hAnsi="Tahoma" w:cs="Tahoma"/>
        </w:rPr>
      </w:pPr>
    </w:p>
    <w:p w:rsidR="00BB5EAC" w:rsidRDefault="00BB5EAC">
      <w:pPr>
        <w:pStyle w:val="Ttulo3"/>
        <w:rPr>
          <w:rFonts w:ascii="Tahoma" w:hAnsi="Tahoma" w:cs="Tahoma"/>
        </w:rPr>
      </w:pPr>
      <w:r>
        <w:rPr>
          <w:rFonts w:ascii="Tahoma" w:hAnsi="Tahoma" w:cs="Tahoma"/>
        </w:rPr>
        <w:t>DOS DEPARTAMENTOS</w:t>
      </w:r>
    </w:p>
    <w:p w:rsidR="00BB5EAC" w:rsidRDefault="00BB5EAC">
      <w:pPr>
        <w:ind w:left="705" w:hanging="705"/>
        <w:jc w:val="center"/>
        <w:rPr>
          <w:rFonts w:ascii="Tahoma" w:hAnsi="Tahoma" w:cs="Tahoma"/>
          <w:sz w:val="24"/>
          <w:szCs w:val="24"/>
          <w:u w:val="single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ART. 4 - Os Departamentos do Centro de Ciências Agrárias são: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 - Departamento de Ciências Fundamentais e Sociais;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II - Departamento de Solos e Engenharia Rural;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III - Departamento de Zootecnia;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IV - Departamento de Fitotecnia.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§ 1</w:t>
      </w:r>
      <w:r>
        <w:rPr>
          <w:rFonts w:ascii="Tahoma" w:hAnsi="Tahoma" w:cs="Tahoma"/>
          <w:sz w:val="24"/>
          <w:szCs w:val="24"/>
          <w:u w:val="single"/>
          <w:vertAlign w:val="superscript"/>
        </w:rPr>
        <w:t>o</w:t>
      </w:r>
      <w:r>
        <w:rPr>
          <w:rFonts w:ascii="Tahoma" w:hAnsi="Tahoma" w:cs="Tahoma"/>
          <w:sz w:val="24"/>
          <w:szCs w:val="24"/>
        </w:rPr>
        <w:t xml:space="preserve"> - Os Departamentos estão divididos em Setores.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§ 2</w:t>
      </w:r>
      <w:r>
        <w:rPr>
          <w:rFonts w:ascii="Tahoma" w:hAnsi="Tahoma" w:cs="Tahoma"/>
          <w:sz w:val="24"/>
          <w:szCs w:val="24"/>
          <w:u w:val="single"/>
          <w:vertAlign w:val="superscript"/>
        </w:rPr>
        <w:t>o</w:t>
      </w:r>
      <w:r>
        <w:rPr>
          <w:rFonts w:ascii="Tahoma" w:hAnsi="Tahoma" w:cs="Tahoma"/>
          <w:sz w:val="24"/>
          <w:szCs w:val="24"/>
        </w:rPr>
        <w:t xml:space="preserve"> - Cada Departamento contará com os serviços de uma Assessoria de Planejamento e Pesquisa (ASPLAN).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ART. 5 - O Setor é uma subdivisão administrativa do Departamento, que </w:t>
      </w:r>
      <w:proofErr w:type="gramStart"/>
      <w:r>
        <w:rPr>
          <w:rFonts w:ascii="Tahoma" w:hAnsi="Tahoma" w:cs="Tahoma"/>
          <w:sz w:val="24"/>
          <w:szCs w:val="24"/>
        </w:rPr>
        <w:t>congrega docentes</w:t>
      </w:r>
      <w:proofErr w:type="gramEnd"/>
      <w:r>
        <w:rPr>
          <w:rFonts w:ascii="Tahoma" w:hAnsi="Tahoma" w:cs="Tahoma"/>
          <w:sz w:val="24"/>
          <w:szCs w:val="24"/>
        </w:rPr>
        <w:t xml:space="preserve"> e disciplinas vinculadas a áreas específicas de formação acadêmica, bem como atividades de produção.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§ ÚNICO - O Setor contará com os serviços de uma secretária e pessoal de apoio.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ART. 6 - O Setor será dirigido por um docente designado pelo Diretor do Centro, indicado pelo Chefe do Departamento.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§ 1</w:t>
      </w:r>
      <w:r>
        <w:rPr>
          <w:rFonts w:ascii="Tahoma" w:hAnsi="Tahoma" w:cs="Tahoma"/>
          <w:sz w:val="24"/>
          <w:szCs w:val="24"/>
          <w:u w:val="single"/>
          <w:vertAlign w:val="superscript"/>
        </w:rPr>
        <w:t>o</w:t>
      </w:r>
      <w:r>
        <w:rPr>
          <w:rFonts w:ascii="Tahoma" w:hAnsi="Tahoma" w:cs="Tahoma"/>
          <w:sz w:val="24"/>
          <w:szCs w:val="24"/>
        </w:rPr>
        <w:t xml:space="preserve"> - Será de dois anos o mandato do Chefe de Setor, permitido o exercício de dois mandatos consecutivos.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 w:rsidP="00857A07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§ 2</w:t>
      </w:r>
      <w:r>
        <w:rPr>
          <w:rFonts w:ascii="Tahoma" w:hAnsi="Tahoma" w:cs="Tahoma"/>
          <w:sz w:val="24"/>
          <w:szCs w:val="24"/>
          <w:u w:val="single"/>
          <w:vertAlign w:val="superscript"/>
        </w:rPr>
        <w:t>o</w:t>
      </w:r>
      <w:r>
        <w:rPr>
          <w:rFonts w:ascii="Tahoma" w:hAnsi="Tahoma" w:cs="Tahoma"/>
          <w:sz w:val="24"/>
          <w:szCs w:val="24"/>
        </w:rPr>
        <w:t xml:space="preserve"> - Em caso de vacância, dentro de </w:t>
      </w:r>
      <w:proofErr w:type="gramStart"/>
      <w:r>
        <w:rPr>
          <w:rFonts w:ascii="Tahoma" w:hAnsi="Tahoma" w:cs="Tahoma"/>
          <w:sz w:val="24"/>
          <w:szCs w:val="24"/>
        </w:rPr>
        <w:t>8</w:t>
      </w:r>
      <w:proofErr w:type="gramEnd"/>
      <w:r>
        <w:rPr>
          <w:rFonts w:ascii="Tahoma" w:hAnsi="Tahoma" w:cs="Tahoma"/>
          <w:sz w:val="24"/>
          <w:szCs w:val="24"/>
        </w:rPr>
        <w:t xml:space="preserve"> dias será indicado substituto na forma deste Regimento.</w:t>
      </w:r>
    </w:p>
    <w:p w:rsidR="00857A07" w:rsidRDefault="00857A07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ART. 7 - Atribuições do Chefe de Setor: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 - Coordenar e fiscalizar as atividades do pessoal docente e administrativo, particularmente quanto à frequência e assiduidade, a bem do desenvolvimento global do Setor;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II - apoiar o Chefe do Departamento na execução das atividades de ensino, pesquisa e extensão, na área de competência do Setor;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III - coordenar a elaboração e execução do plano de atividades do Setor;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IV - colaborar na elaboração e execução do plano de atividades do Setor ao Chefe do Departamento;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V - apresentar, semestralmente, relatório das atividades do Setor ao Chefe do Departamento;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VI - zelar pelo acervo material e, se for o caso, pelos animais e vegetais existentes no Setor, mantendo-os em condições de cumprirem suas finalidades.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ART. 8 - A Assessoria de Planejamento e Pesquisa (ASPLAN) tem por finalidade assessorar o Chefe do Departamento em assuntos relativos a planejamento da ação departamental, no que se refere a ensino, pesquisa, extensão e produção.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 w:rsidP="00857A07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§ ÚNICO - A Assessoria de Planejamento e Pesquisa contará com apoio administrativo da Secretaria do Departamento.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ART. 9 - A Assessoria de Planejamento e Pesquisa será dirigida por um Assessor-Chefe designado pelo Diretor do Centro, por indicação do Chefe do Departamento.</w:t>
      </w:r>
    </w:p>
    <w:p w:rsidR="00BB5EAC" w:rsidRDefault="00BB5EAC" w:rsidP="00857A07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§ 1</w:t>
      </w:r>
      <w:r>
        <w:rPr>
          <w:rFonts w:ascii="Tahoma" w:hAnsi="Tahoma" w:cs="Tahoma"/>
          <w:sz w:val="24"/>
          <w:szCs w:val="24"/>
          <w:u w:val="single"/>
          <w:vertAlign w:val="superscript"/>
        </w:rPr>
        <w:t>o</w:t>
      </w:r>
      <w:r>
        <w:rPr>
          <w:rFonts w:ascii="Tahoma" w:hAnsi="Tahoma" w:cs="Tahoma"/>
          <w:sz w:val="24"/>
          <w:szCs w:val="24"/>
        </w:rPr>
        <w:t xml:space="preserve"> - Será Assessor, um docente do Departamento obrigatoriamente em dedicação exclusiva.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§ 2</w:t>
      </w:r>
      <w:r>
        <w:rPr>
          <w:rFonts w:ascii="Tahoma" w:hAnsi="Tahoma" w:cs="Tahoma"/>
          <w:sz w:val="24"/>
          <w:szCs w:val="24"/>
          <w:u w:val="single"/>
          <w:vertAlign w:val="superscript"/>
        </w:rPr>
        <w:t>o</w:t>
      </w:r>
      <w:r>
        <w:rPr>
          <w:rFonts w:ascii="Tahoma" w:hAnsi="Tahoma" w:cs="Tahoma"/>
          <w:sz w:val="24"/>
          <w:szCs w:val="24"/>
        </w:rPr>
        <w:t xml:space="preserve"> - Será de dois anos o mandato do Assessor, permitido exercício de dois mandatos consecutivos.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§ 3</w:t>
      </w:r>
      <w:r>
        <w:rPr>
          <w:rFonts w:ascii="Tahoma" w:hAnsi="Tahoma" w:cs="Tahoma"/>
          <w:sz w:val="24"/>
          <w:szCs w:val="24"/>
          <w:u w:val="single"/>
          <w:vertAlign w:val="superscript"/>
        </w:rPr>
        <w:t>o</w:t>
      </w:r>
      <w:r>
        <w:rPr>
          <w:rFonts w:ascii="Tahoma" w:hAnsi="Tahoma" w:cs="Tahoma"/>
          <w:sz w:val="24"/>
          <w:szCs w:val="24"/>
        </w:rPr>
        <w:t xml:space="preserve"> - Em caso de vacância, dentro de 15 dias será designado substituto na forma deste Regimento.</w:t>
      </w:r>
    </w:p>
    <w:p w:rsidR="00BB5EAC" w:rsidRDefault="00BB5EAC" w:rsidP="00857A07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ART. 10 - Pra cumprimento de suas atribuições o Assessor contará com o apoio de docentes do Departamento, designados pelo Diretor através de portarias específicas.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ART. 11 - São atribuições do</w:t>
      </w:r>
      <w:proofErr w:type="gramStart"/>
      <w:r>
        <w:rPr>
          <w:rFonts w:ascii="Tahoma" w:hAnsi="Tahoma" w:cs="Tahoma"/>
          <w:sz w:val="24"/>
          <w:szCs w:val="24"/>
        </w:rPr>
        <w:t xml:space="preserve">  </w:t>
      </w:r>
      <w:proofErr w:type="gramEnd"/>
      <w:r>
        <w:rPr>
          <w:rFonts w:ascii="Tahoma" w:hAnsi="Tahoma" w:cs="Tahoma"/>
          <w:sz w:val="24"/>
          <w:szCs w:val="24"/>
        </w:rPr>
        <w:t>Assessor: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 - colaborar na execução do plano das atividades de ensino, pesquisa, extensão e produção do Departamento;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II - coordenar a elaboração de estudos, planos e projetos de interesse departamental;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III - assessorar os órgãos executivos do Departamento na implantação de novos projetos;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IV - coordenar a avaliação e o controle periódico dos projetos implantados e das atividades desenvolvidas no âmbito departamental;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V - colaborar com as </w:t>
      </w:r>
      <w:proofErr w:type="spellStart"/>
      <w:r>
        <w:rPr>
          <w:rFonts w:ascii="Tahoma" w:hAnsi="Tahoma" w:cs="Tahoma"/>
          <w:sz w:val="24"/>
          <w:szCs w:val="24"/>
        </w:rPr>
        <w:t>Subcoordenações</w:t>
      </w:r>
      <w:proofErr w:type="spellEnd"/>
      <w:r>
        <w:rPr>
          <w:rFonts w:ascii="Tahoma" w:hAnsi="Tahoma" w:cs="Tahoma"/>
          <w:sz w:val="24"/>
          <w:szCs w:val="24"/>
        </w:rPr>
        <w:t xml:space="preserve"> e com a Assessoria de Planejamento, no desempenho de suas atividades;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 w:rsidP="00857A07">
      <w:pPr>
        <w:pStyle w:val="Ttulo2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u w:val="single"/>
        </w:rPr>
        <w:t>SEÇÃO</w:t>
      </w:r>
      <w:proofErr w:type="gramStart"/>
      <w:r>
        <w:rPr>
          <w:rFonts w:ascii="Tahoma" w:hAnsi="Tahoma" w:cs="Tahoma"/>
          <w:u w:val="single"/>
        </w:rPr>
        <w:t xml:space="preserve">  </w:t>
      </w:r>
      <w:proofErr w:type="gramEnd"/>
      <w:r>
        <w:rPr>
          <w:rFonts w:ascii="Tahoma" w:hAnsi="Tahoma" w:cs="Tahoma"/>
          <w:u w:val="single"/>
        </w:rPr>
        <w:t>II</w:t>
      </w:r>
    </w:p>
    <w:p w:rsidR="00BB5EAC" w:rsidRDefault="00BB5EAC">
      <w:pPr>
        <w:ind w:left="705" w:hanging="705"/>
        <w:jc w:val="center"/>
        <w:rPr>
          <w:rFonts w:ascii="Tahoma" w:hAnsi="Tahoma" w:cs="Tahoma"/>
          <w:sz w:val="24"/>
          <w:szCs w:val="24"/>
          <w:u w:val="single"/>
        </w:rPr>
      </w:pPr>
    </w:p>
    <w:p w:rsidR="00BB5EAC" w:rsidRDefault="00BB5EAC">
      <w:pPr>
        <w:ind w:left="705" w:hanging="705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DA SUBCOORDENAÇÃO DE GRADUAÇÃO E ASSUNTOS COMUNITÁRIOS</w:t>
      </w:r>
    </w:p>
    <w:p w:rsidR="00BB5EAC" w:rsidRDefault="00BB5EAC" w:rsidP="00857A07">
      <w:pPr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center"/>
        <w:rPr>
          <w:rFonts w:ascii="Tahoma" w:hAnsi="Tahoma" w:cs="Tahoma"/>
          <w:sz w:val="24"/>
          <w:szCs w:val="24"/>
        </w:rPr>
      </w:pPr>
    </w:p>
    <w:p w:rsidR="00BB5EAC" w:rsidRDefault="00BB5EAC">
      <w:pPr>
        <w:pStyle w:val="Corpodetexto2"/>
        <w:rPr>
          <w:rFonts w:ascii="Tahoma" w:hAnsi="Tahoma" w:cs="Tahoma"/>
        </w:rPr>
      </w:pPr>
      <w:r>
        <w:rPr>
          <w:rFonts w:ascii="Tahoma" w:hAnsi="Tahoma" w:cs="Tahoma"/>
        </w:rPr>
        <w:t xml:space="preserve">ART. 12 - A </w:t>
      </w:r>
      <w:proofErr w:type="spellStart"/>
      <w:r>
        <w:rPr>
          <w:rFonts w:ascii="Tahoma" w:hAnsi="Tahoma" w:cs="Tahoma"/>
        </w:rPr>
        <w:t>Subcoordenação</w:t>
      </w:r>
      <w:proofErr w:type="spellEnd"/>
      <w:r>
        <w:rPr>
          <w:rFonts w:ascii="Tahoma" w:hAnsi="Tahoma" w:cs="Tahoma"/>
        </w:rPr>
        <w:t xml:space="preserve"> de Graduação e Assuntos Comunitários, exercida por um Subcoordenador, é órgão de coordenação e supervisão das atividades dos cursos de graduação e da política de integração social do estudante </w:t>
      </w:r>
      <w:r>
        <w:rPr>
          <w:rFonts w:ascii="Tahoma" w:hAnsi="Tahoma" w:cs="Tahoma"/>
        </w:rPr>
        <w:lastRenderedPageBreak/>
        <w:t>universitário no âmbito do Centro e da Comunidade, bem como das atividades de extensão universitária em geral.</w:t>
      </w:r>
    </w:p>
    <w:p w:rsidR="00BB5EAC" w:rsidRDefault="00BB5EAC" w:rsidP="00857A07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pStyle w:val="Corpodetexto2"/>
        <w:rPr>
          <w:rFonts w:ascii="Tahoma" w:hAnsi="Tahoma" w:cs="Tahoma"/>
        </w:rPr>
      </w:pPr>
      <w:r>
        <w:rPr>
          <w:rFonts w:ascii="Tahoma" w:hAnsi="Tahoma" w:cs="Tahoma"/>
        </w:rPr>
        <w:t>ART. 13 -</w:t>
      </w:r>
      <w:proofErr w:type="gramStart"/>
      <w:r>
        <w:rPr>
          <w:rFonts w:ascii="Tahoma" w:hAnsi="Tahoma" w:cs="Tahoma"/>
        </w:rPr>
        <w:t xml:space="preserve">  </w:t>
      </w:r>
      <w:proofErr w:type="gramEnd"/>
      <w:r>
        <w:rPr>
          <w:rFonts w:ascii="Tahoma" w:hAnsi="Tahoma" w:cs="Tahoma"/>
        </w:rPr>
        <w:t>Compete ao Subcoordenador de Graduação e Assuntos Comunitários:</w:t>
      </w:r>
    </w:p>
    <w:p w:rsidR="00BB5EAC" w:rsidRDefault="00BB5EAC" w:rsidP="00857A07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 - coordenar a elaboração do plano anual de atividades do ensino de graduação do Centro, em consonância com as Coordenações de Cursos e Departamentos;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II - acompanhar, juntamente com as Coordenações de Cursos a execução das atividades acadêmicas de graduação, avaliando sua eficiência: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III - opinar sobre projetos de criação e extinção de cursos de graduação.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IV - organizar o plano de matrícula e cronograma de período letivo;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V - coordenar a reformulação de currículos e programas de ensino;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VI - propor e coordenar </w:t>
      </w:r>
      <w:proofErr w:type="gramStart"/>
      <w:r>
        <w:rPr>
          <w:rFonts w:ascii="Tahoma" w:hAnsi="Tahoma" w:cs="Tahoma"/>
          <w:sz w:val="24"/>
          <w:szCs w:val="24"/>
        </w:rPr>
        <w:t>as atividades que possam ser exercidas pelo Centro a bem</w:t>
      </w:r>
      <w:proofErr w:type="gramEnd"/>
      <w:r>
        <w:rPr>
          <w:rFonts w:ascii="Tahoma" w:hAnsi="Tahoma" w:cs="Tahoma"/>
          <w:sz w:val="24"/>
          <w:szCs w:val="24"/>
        </w:rPr>
        <w:t xml:space="preserve"> da Comunidade, tais como: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a) promoção de cursos, seminários, conferências;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b) prestação de serviços a instituições públicas ou privadas;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c) desenvolvimento de atividades artístico-culturais.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VII - planejar e executar a integração social do estudante no âmbito do Centro e da Comunidade.</w:t>
      </w:r>
    </w:p>
    <w:p w:rsidR="00BB5EAC" w:rsidRDefault="00BB5EAC" w:rsidP="00857A07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pStyle w:val="Ttulo2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SEÇÃO III</w:t>
      </w:r>
    </w:p>
    <w:p w:rsidR="00BB5EAC" w:rsidRDefault="00BB5EAC">
      <w:pPr>
        <w:ind w:left="705" w:hanging="705"/>
        <w:jc w:val="center"/>
        <w:rPr>
          <w:rFonts w:ascii="Tahoma" w:hAnsi="Tahoma" w:cs="Tahoma"/>
          <w:sz w:val="24"/>
          <w:szCs w:val="24"/>
          <w:u w:val="single"/>
        </w:rPr>
      </w:pPr>
    </w:p>
    <w:p w:rsidR="00BB5EAC" w:rsidRDefault="00BB5EAC">
      <w:pPr>
        <w:ind w:left="705" w:hanging="705"/>
        <w:jc w:val="center"/>
        <w:rPr>
          <w:rFonts w:ascii="Tahoma" w:hAnsi="Tahoma" w:cs="Tahoma"/>
          <w:sz w:val="24"/>
          <w:szCs w:val="24"/>
          <w:u w:val="single"/>
        </w:rPr>
      </w:pPr>
    </w:p>
    <w:p w:rsidR="00BB5EAC" w:rsidRDefault="00BB5EAC">
      <w:pPr>
        <w:ind w:left="705" w:hanging="705"/>
        <w:jc w:val="center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DA SUBCOORDENAÇÃO DE PÓS-GRADUAÇÃO E PESQUISA</w:t>
      </w:r>
    </w:p>
    <w:p w:rsidR="00BB5EAC" w:rsidRDefault="00BB5EAC">
      <w:pPr>
        <w:ind w:left="705" w:hanging="705"/>
        <w:jc w:val="center"/>
        <w:rPr>
          <w:rFonts w:ascii="Tahoma" w:hAnsi="Tahoma" w:cs="Tahoma"/>
          <w:sz w:val="24"/>
          <w:szCs w:val="24"/>
          <w:u w:val="single"/>
        </w:rPr>
      </w:pPr>
    </w:p>
    <w:p w:rsidR="00BB5EAC" w:rsidRDefault="00BB5EAC">
      <w:pPr>
        <w:ind w:left="705" w:hanging="705"/>
        <w:jc w:val="center"/>
        <w:rPr>
          <w:rFonts w:ascii="Tahoma" w:hAnsi="Tahoma" w:cs="Tahoma"/>
          <w:sz w:val="24"/>
          <w:szCs w:val="24"/>
        </w:rPr>
      </w:pPr>
    </w:p>
    <w:p w:rsidR="00BB5EAC" w:rsidRDefault="00BB5EAC">
      <w:pPr>
        <w:pStyle w:val="Corpodetexto2"/>
        <w:rPr>
          <w:rFonts w:ascii="Tahoma" w:hAnsi="Tahoma" w:cs="Tahoma"/>
        </w:rPr>
      </w:pPr>
      <w:r>
        <w:rPr>
          <w:rFonts w:ascii="Tahoma" w:hAnsi="Tahoma" w:cs="Tahoma"/>
        </w:rPr>
        <w:t xml:space="preserve">ART. 14 - A </w:t>
      </w:r>
      <w:proofErr w:type="spellStart"/>
      <w:r>
        <w:rPr>
          <w:rFonts w:ascii="Tahoma" w:hAnsi="Tahoma" w:cs="Tahoma"/>
        </w:rPr>
        <w:t>Subcoordenação</w:t>
      </w:r>
      <w:proofErr w:type="spellEnd"/>
      <w:r>
        <w:rPr>
          <w:rFonts w:ascii="Tahoma" w:hAnsi="Tahoma" w:cs="Tahoma"/>
        </w:rPr>
        <w:t xml:space="preserve"> de Pós-Graduação e Pesquisa, exercida por um Subcoordenador, é órgão de coordenação e supervisão das atividades dos cursos de pós-graduação e de pesquisa, no âmbito do Centro.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ART. 15 - Compete ao Subcoordenador de Pós-Graduação e Pesquisa: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 - elaborar o plano anual de atividades de pós-graduação e pesquisa, para encaminhamento ao Diretor do Centro e a aprovação pelo Conselho de Centro;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ab/>
        <w:t>II - estabelecer contatos com órgãos especializados no país e no exterior, objetivando a locomoção de recursos técnicos e financeiros para dinamização dos programas de pós-graduação e pesquisa do Centro;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III - analisar e propor ao Diretor do Centro o encaminhamento à </w:t>
      </w:r>
      <w:proofErr w:type="spellStart"/>
      <w:r>
        <w:rPr>
          <w:rFonts w:ascii="Tahoma" w:hAnsi="Tahoma" w:cs="Tahoma"/>
          <w:sz w:val="24"/>
          <w:szCs w:val="24"/>
        </w:rPr>
        <w:t>Pró-Reitoria</w:t>
      </w:r>
      <w:proofErr w:type="spellEnd"/>
      <w:r>
        <w:rPr>
          <w:rFonts w:ascii="Tahoma" w:hAnsi="Tahoma" w:cs="Tahoma"/>
          <w:sz w:val="24"/>
          <w:szCs w:val="24"/>
        </w:rPr>
        <w:t xml:space="preserve"> para Assuntos do Interior, de convênios e outras avenças com entidades nacionais e estrangeiras, úteis ao incremento das atividades de pós-graduação e pesquisa do Centro;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IV - elaborar a programação e o controle da aquisição e distribuição de bolsas de estudo para candidatos aos cursos de pós-graduação do Centro;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V - coordenar a elaboração e divulgação de publicações de caráter técnico-científico ou cultural de interesse do Centro;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VI - apresentar, anualmente, ao Diretor do Centro, relatório das atividades de pós-graduação e pesquisa.</w:t>
      </w:r>
    </w:p>
    <w:p w:rsidR="00BB5EAC" w:rsidRDefault="00BB5EAC">
      <w:pPr>
        <w:rPr>
          <w:rFonts w:ascii="Tahoma" w:hAnsi="Tahoma" w:cs="Tahoma"/>
          <w:sz w:val="24"/>
          <w:szCs w:val="24"/>
        </w:rPr>
      </w:pPr>
    </w:p>
    <w:p w:rsidR="00BB5EAC" w:rsidRDefault="00BB5EAC">
      <w:pPr>
        <w:pStyle w:val="Ttulo2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SEÇÃO</w:t>
      </w:r>
      <w:proofErr w:type="gramStart"/>
      <w:r>
        <w:rPr>
          <w:rFonts w:ascii="Tahoma" w:hAnsi="Tahoma" w:cs="Tahoma"/>
          <w:u w:val="single"/>
        </w:rPr>
        <w:t xml:space="preserve">  </w:t>
      </w:r>
      <w:proofErr w:type="gramEnd"/>
      <w:r>
        <w:rPr>
          <w:rFonts w:ascii="Tahoma" w:hAnsi="Tahoma" w:cs="Tahoma"/>
          <w:u w:val="single"/>
        </w:rPr>
        <w:t>IV</w:t>
      </w:r>
    </w:p>
    <w:p w:rsidR="00BB5EAC" w:rsidRDefault="00BB5EAC">
      <w:pPr>
        <w:rPr>
          <w:rFonts w:ascii="Tahoma" w:hAnsi="Tahoma" w:cs="Tahoma"/>
          <w:sz w:val="24"/>
          <w:szCs w:val="24"/>
          <w:u w:val="single"/>
        </w:rPr>
      </w:pPr>
    </w:p>
    <w:p w:rsidR="00BB5EAC" w:rsidRDefault="00BB5EAC">
      <w:pPr>
        <w:ind w:left="705" w:hanging="705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DA SUBCOORDENAÇÃO PARA ASSUNTOS ADMINISTRATIVOS</w:t>
      </w:r>
    </w:p>
    <w:p w:rsidR="00BB5EAC" w:rsidRDefault="00BB5EAC">
      <w:pPr>
        <w:ind w:left="705" w:hanging="705"/>
        <w:jc w:val="center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center"/>
        <w:rPr>
          <w:rFonts w:ascii="Tahoma" w:hAnsi="Tahoma" w:cs="Tahoma"/>
          <w:sz w:val="24"/>
          <w:szCs w:val="24"/>
        </w:rPr>
      </w:pPr>
    </w:p>
    <w:p w:rsidR="00BB5EAC" w:rsidRDefault="00BB5EAC">
      <w:pPr>
        <w:pStyle w:val="Corpodetexto2"/>
        <w:rPr>
          <w:rFonts w:ascii="Tahoma" w:hAnsi="Tahoma" w:cs="Tahoma"/>
        </w:rPr>
      </w:pPr>
      <w:r>
        <w:rPr>
          <w:rFonts w:ascii="Tahoma" w:hAnsi="Tahoma" w:cs="Tahoma"/>
        </w:rPr>
        <w:t xml:space="preserve">ART. 16 - A </w:t>
      </w:r>
      <w:proofErr w:type="spellStart"/>
      <w:r>
        <w:rPr>
          <w:rFonts w:ascii="Tahoma" w:hAnsi="Tahoma" w:cs="Tahoma"/>
        </w:rPr>
        <w:t>Subcoordenação</w:t>
      </w:r>
      <w:proofErr w:type="spellEnd"/>
      <w:r>
        <w:rPr>
          <w:rFonts w:ascii="Tahoma" w:hAnsi="Tahoma" w:cs="Tahoma"/>
        </w:rPr>
        <w:t xml:space="preserve"> para Assuntos Administrativos, exercida por um </w:t>
      </w:r>
      <w:proofErr w:type="spellStart"/>
      <w:r>
        <w:rPr>
          <w:rFonts w:ascii="Tahoma" w:hAnsi="Tahoma" w:cs="Tahoma"/>
        </w:rPr>
        <w:t>Subcordenador</w:t>
      </w:r>
      <w:proofErr w:type="spellEnd"/>
      <w:r>
        <w:rPr>
          <w:rFonts w:ascii="Tahoma" w:hAnsi="Tahoma" w:cs="Tahoma"/>
        </w:rPr>
        <w:t>, tem por responsabilidade, gerir e supervisionar as atividades administrativas do Centro, concernentes a material, patrimônio, contabilidade, finanças, manutenção, conservação e serviços gerais.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ART. 17 - A </w:t>
      </w:r>
      <w:proofErr w:type="spellStart"/>
      <w:r>
        <w:rPr>
          <w:rFonts w:ascii="Tahoma" w:hAnsi="Tahoma" w:cs="Tahoma"/>
          <w:sz w:val="24"/>
          <w:szCs w:val="24"/>
        </w:rPr>
        <w:t>Subcoordenação</w:t>
      </w:r>
      <w:proofErr w:type="spellEnd"/>
      <w:r>
        <w:rPr>
          <w:rFonts w:ascii="Tahoma" w:hAnsi="Tahoma" w:cs="Tahoma"/>
          <w:sz w:val="24"/>
          <w:szCs w:val="24"/>
        </w:rPr>
        <w:t xml:space="preserve"> para Assuntos Administrativos está formada pelas seguintes Seções:</w:t>
      </w:r>
    </w:p>
    <w:p w:rsidR="00BB5EAC" w:rsidRDefault="00BB5EAC" w:rsidP="00857A07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 - Seção de Contabilidade e Finanças;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II - Seção de Material e Patrimônio;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III - Seção de Manutenção, Conservação e Serviços Gerais.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ART. 18 - Compete ao Subcoordenador para Assuntos Administrativos: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 - através da Seção de Contabilidade e Finanças:</w:t>
      </w:r>
    </w:p>
    <w:p w:rsidR="00BB5EAC" w:rsidRDefault="00BB5EAC">
      <w:pPr>
        <w:ind w:left="705" w:hanging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organizar</w:t>
      </w:r>
      <w:proofErr w:type="gramEnd"/>
      <w:r>
        <w:rPr>
          <w:rFonts w:ascii="Tahoma" w:hAnsi="Tahoma" w:cs="Tahoma"/>
          <w:sz w:val="24"/>
          <w:szCs w:val="24"/>
        </w:rPr>
        <w:t xml:space="preserve"> o controle e a execução dos programas referentes à administração financeira e contábil, dos recursos alocados ao Centro;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fornecer</w:t>
      </w:r>
      <w:proofErr w:type="gramEnd"/>
      <w:r>
        <w:rPr>
          <w:rFonts w:ascii="Tahoma" w:hAnsi="Tahoma" w:cs="Tahoma"/>
          <w:sz w:val="24"/>
          <w:szCs w:val="24"/>
        </w:rPr>
        <w:t xml:space="preserve"> os dados orçamentários, financeiros e contábeis necessários ao relatório anual da Diretoria;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lastRenderedPageBreak/>
        <w:t>registrar</w:t>
      </w:r>
      <w:proofErr w:type="gramEnd"/>
      <w:r>
        <w:rPr>
          <w:rFonts w:ascii="Tahoma" w:hAnsi="Tahoma" w:cs="Tahoma"/>
          <w:sz w:val="24"/>
          <w:szCs w:val="24"/>
        </w:rPr>
        <w:t xml:space="preserve"> as dotações consignadas no orçamento da Universidade, destinados ao Centro, e créditos suplementares especiais, extraordinários e oriundos de convênios;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emitir</w:t>
      </w:r>
      <w:proofErr w:type="gramEnd"/>
      <w:r>
        <w:rPr>
          <w:rFonts w:ascii="Tahoma" w:hAnsi="Tahoma" w:cs="Tahoma"/>
          <w:sz w:val="24"/>
          <w:szCs w:val="24"/>
        </w:rPr>
        <w:t xml:space="preserve"> e controlar as notas de empenho, providenciando, quando necessário, as notas de anulação;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deduzir</w:t>
      </w:r>
      <w:proofErr w:type="gramEnd"/>
      <w:r>
        <w:rPr>
          <w:rFonts w:ascii="Tahoma" w:hAnsi="Tahoma" w:cs="Tahoma"/>
          <w:sz w:val="24"/>
          <w:szCs w:val="24"/>
        </w:rPr>
        <w:t xml:space="preserve"> as dotações próprias, os empenhos das despesas, mediante prévio exame (conf. D.L.200/67);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acompanhar</w:t>
      </w:r>
      <w:proofErr w:type="gramEnd"/>
      <w:r>
        <w:rPr>
          <w:rFonts w:ascii="Tahoma" w:hAnsi="Tahoma" w:cs="Tahoma"/>
          <w:sz w:val="24"/>
          <w:szCs w:val="24"/>
        </w:rPr>
        <w:t xml:space="preserve"> e controlar a execução orçamentária;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proceder</w:t>
      </w:r>
      <w:proofErr w:type="gramEnd"/>
      <w:r>
        <w:rPr>
          <w:rFonts w:ascii="Tahoma" w:hAnsi="Tahoma" w:cs="Tahoma"/>
          <w:sz w:val="24"/>
          <w:szCs w:val="24"/>
        </w:rPr>
        <w:t>, no final de cada exercício, ao levantamento dos restos a pagar correspondentes ao exercício anterior;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encaminhar</w:t>
      </w:r>
      <w:proofErr w:type="gramEnd"/>
      <w:r>
        <w:rPr>
          <w:rFonts w:ascii="Tahoma" w:hAnsi="Tahoma" w:cs="Tahoma"/>
          <w:sz w:val="24"/>
          <w:szCs w:val="24"/>
        </w:rPr>
        <w:t xml:space="preserve"> ao Diretor de Centro, até o dia 05 (cinco) do mês subsequente, demonstração orçamentária dos saldos referentes à aplicação realizada no mês vencido;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executar</w:t>
      </w:r>
      <w:proofErr w:type="gramEnd"/>
      <w:r>
        <w:rPr>
          <w:rFonts w:ascii="Tahoma" w:hAnsi="Tahoma" w:cs="Tahoma"/>
          <w:sz w:val="24"/>
          <w:szCs w:val="24"/>
        </w:rPr>
        <w:t xml:space="preserve"> o levantamento de todas as operações financeiras realizadas;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emitir</w:t>
      </w:r>
      <w:proofErr w:type="gramEnd"/>
      <w:r>
        <w:rPr>
          <w:rFonts w:ascii="Tahoma" w:hAnsi="Tahoma" w:cs="Tahoma"/>
          <w:sz w:val="24"/>
          <w:szCs w:val="24"/>
        </w:rPr>
        <w:t xml:space="preserve"> Guias de Recolhimento, relativas aos depósitos, cauções, consignações e </w:t>
      </w:r>
      <w:proofErr w:type="spellStart"/>
      <w:r>
        <w:rPr>
          <w:rFonts w:ascii="Tahoma" w:hAnsi="Tahoma" w:cs="Tahoma"/>
          <w:sz w:val="24"/>
          <w:szCs w:val="24"/>
        </w:rPr>
        <w:t>retensões</w:t>
      </w:r>
      <w:proofErr w:type="spellEnd"/>
      <w:r>
        <w:rPr>
          <w:rFonts w:ascii="Tahoma" w:hAnsi="Tahoma" w:cs="Tahoma"/>
          <w:sz w:val="24"/>
          <w:szCs w:val="24"/>
        </w:rPr>
        <w:t xml:space="preserve"> fiscais estabelecidas em lei;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sz w:val="24"/>
          <w:szCs w:val="24"/>
        </w:rPr>
        <w:t>deligenciar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sobre a necessidade de deliberação de créditos, quando não entregues na ocasião própria, afim de evitar retardamento na solvência dos compromissos assumidos pelo Centro;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elaborar</w:t>
      </w:r>
      <w:proofErr w:type="gramEnd"/>
      <w:r>
        <w:rPr>
          <w:rFonts w:ascii="Tahoma" w:hAnsi="Tahoma" w:cs="Tahoma"/>
          <w:sz w:val="24"/>
          <w:szCs w:val="24"/>
        </w:rPr>
        <w:t xml:space="preserve"> demonstrativos diários e mensais sobre a posição financeira dos recursos do Centro;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elaborar</w:t>
      </w:r>
      <w:proofErr w:type="gramEnd"/>
      <w:r>
        <w:rPr>
          <w:rFonts w:ascii="Tahoma" w:hAnsi="Tahoma" w:cs="Tahoma"/>
          <w:sz w:val="24"/>
          <w:szCs w:val="24"/>
        </w:rPr>
        <w:t>, ouvidos os Departamentos, Coordenações de Cursos e outros órgãos do Centro, o Programa de Aplicação de Recursos em cada exercício, para aprovação pelo Conselho de Centro e encaminhamento ao Pró-Reitor do Interior;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efetuar</w:t>
      </w:r>
      <w:proofErr w:type="gramEnd"/>
      <w:r>
        <w:rPr>
          <w:rFonts w:ascii="Tahoma" w:hAnsi="Tahoma" w:cs="Tahoma"/>
          <w:sz w:val="24"/>
          <w:szCs w:val="24"/>
        </w:rPr>
        <w:t xml:space="preserve"> os pagamentos, os recebimentos e guarda de valores, bem como manter o controle nominal dos responsáveis por dinheiro e outros bens públicos;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registrar</w:t>
      </w:r>
      <w:proofErr w:type="gramEnd"/>
      <w:r>
        <w:rPr>
          <w:rFonts w:ascii="Tahoma" w:hAnsi="Tahoma" w:cs="Tahoma"/>
          <w:sz w:val="24"/>
          <w:szCs w:val="24"/>
        </w:rPr>
        <w:t xml:space="preserve"> e controlar a execução financeira dos convênios e arquivar os documentos de despesas referentes a cada um deles, elaborando prestações de contas, para envio à Diretoria;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preparar</w:t>
      </w:r>
      <w:proofErr w:type="gramEnd"/>
      <w:r>
        <w:rPr>
          <w:rFonts w:ascii="Tahoma" w:hAnsi="Tahoma" w:cs="Tahoma"/>
          <w:sz w:val="24"/>
          <w:szCs w:val="24"/>
        </w:rPr>
        <w:t xml:space="preserve"> prestações de contras do Centro junto à </w:t>
      </w:r>
      <w:proofErr w:type="spellStart"/>
      <w:r>
        <w:rPr>
          <w:rFonts w:ascii="Tahoma" w:hAnsi="Tahoma" w:cs="Tahoma"/>
          <w:sz w:val="24"/>
          <w:szCs w:val="24"/>
        </w:rPr>
        <w:t>Pró-Reitoria</w:t>
      </w:r>
      <w:proofErr w:type="spellEnd"/>
      <w:r>
        <w:rPr>
          <w:rFonts w:ascii="Tahoma" w:hAnsi="Tahoma" w:cs="Tahoma"/>
          <w:sz w:val="24"/>
          <w:szCs w:val="24"/>
        </w:rPr>
        <w:t>, e elaborar os boletins diários de caixa e balancetes financeiros mensais;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escriturar</w:t>
      </w:r>
      <w:proofErr w:type="gramEnd"/>
      <w:r>
        <w:rPr>
          <w:rFonts w:ascii="Tahoma" w:hAnsi="Tahoma" w:cs="Tahoma"/>
          <w:sz w:val="24"/>
          <w:szCs w:val="24"/>
        </w:rPr>
        <w:t>, analiticamente, todos os atos relativos à administração financeira;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manter</w:t>
      </w:r>
      <w:proofErr w:type="gramEnd"/>
      <w:r>
        <w:rPr>
          <w:rFonts w:ascii="Tahoma" w:hAnsi="Tahoma" w:cs="Tahoma"/>
          <w:sz w:val="24"/>
          <w:szCs w:val="24"/>
        </w:rPr>
        <w:t xml:space="preserve"> atualizados os saldos de créditos e fazer classificação de despesas;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encaminhar</w:t>
      </w:r>
      <w:proofErr w:type="gramEnd"/>
      <w:r>
        <w:rPr>
          <w:rFonts w:ascii="Tahoma" w:hAnsi="Tahoma" w:cs="Tahoma"/>
          <w:sz w:val="24"/>
          <w:szCs w:val="24"/>
        </w:rPr>
        <w:t xml:space="preserve"> ao Diretor do Centro e aos Chefes de Departamento, até o dia 10 (dez) do mês subsequente, demonstração dos respectivos saldos financeiros referentes à movimentação realizada no mês vencido;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examinar</w:t>
      </w:r>
      <w:proofErr w:type="gramEnd"/>
      <w:r>
        <w:rPr>
          <w:rFonts w:ascii="Tahoma" w:hAnsi="Tahoma" w:cs="Tahoma"/>
          <w:sz w:val="24"/>
          <w:szCs w:val="24"/>
        </w:rPr>
        <w:t xml:space="preserve"> toda documentação passível de contabilização, efetuando os registros necessários, bem como proceder ao levantamento dos balancetes e balanços;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II - através da Seção de Material e Patrimônio:</w:t>
      </w:r>
    </w:p>
    <w:p w:rsidR="00BB5EAC" w:rsidRDefault="00BB5EAC">
      <w:pPr>
        <w:ind w:left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zelar</w:t>
      </w:r>
      <w:proofErr w:type="gramEnd"/>
      <w:r>
        <w:rPr>
          <w:rFonts w:ascii="Tahoma" w:hAnsi="Tahoma" w:cs="Tahoma"/>
          <w:sz w:val="24"/>
          <w:szCs w:val="24"/>
        </w:rPr>
        <w:t xml:space="preserve"> pelo material sob sua guarda, mantendo controle de entrada e saída;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acondicionar</w:t>
      </w:r>
      <w:proofErr w:type="gramEnd"/>
      <w:r>
        <w:rPr>
          <w:rFonts w:ascii="Tahoma" w:hAnsi="Tahoma" w:cs="Tahoma"/>
          <w:sz w:val="24"/>
          <w:szCs w:val="24"/>
        </w:rPr>
        <w:t xml:space="preserve"> e estocar o material de forma que não se modifique sua qualidade ou se altere seu estado físico;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providenciar</w:t>
      </w:r>
      <w:proofErr w:type="gramEnd"/>
      <w:r>
        <w:rPr>
          <w:rFonts w:ascii="Tahoma" w:hAnsi="Tahoma" w:cs="Tahoma"/>
          <w:sz w:val="24"/>
          <w:szCs w:val="24"/>
        </w:rPr>
        <w:t xml:space="preserve"> e controlar a entrada do material, nos setores requisitantes;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cuidar</w:t>
      </w:r>
      <w:proofErr w:type="gramEnd"/>
      <w:r>
        <w:rPr>
          <w:rFonts w:ascii="Tahoma" w:hAnsi="Tahoma" w:cs="Tahoma"/>
          <w:sz w:val="24"/>
          <w:szCs w:val="24"/>
        </w:rPr>
        <w:t xml:space="preserve"> da reposição dos materiais sempre que necessário;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manter</w:t>
      </w:r>
      <w:proofErr w:type="gramEnd"/>
      <w:r>
        <w:rPr>
          <w:rFonts w:ascii="Tahoma" w:hAnsi="Tahoma" w:cs="Tahoma"/>
          <w:sz w:val="24"/>
          <w:szCs w:val="24"/>
        </w:rPr>
        <w:t xml:space="preserve"> controle do registro dos responsáveis por bens em estoque;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receber</w:t>
      </w:r>
      <w:proofErr w:type="gramEnd"/>
      <w:r>
        <w:rPr>
          <w:rFonts w:ascii="Tahoma" w:hAnsi="Tahoma" w:cs="Tahoma"/>
          <w:sz w:val="24"/>
          <w:szCs w:val="24"/>
        </w:rPr>
        <w:t xml:space="preserve"> e registrar os pedidos de material;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realizar</w:t>
      </w:r>
      <w:proofErr w:type="gramEnd"/>
      <w:r>
        <w:rPr>
          <w:rFonts w:ascii="Tahoma" w:hAnsi="Tahoma" w:cs="Tahoma"/>
          <w:sz w:val="24"/>
          <w:szCs w:val="24"/>
        </w:rPr>
        <w:t xml:space="preserve"> licitações para aquisição de material;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proceder</w:t>
      </w:r>
      <w:proofErr w:type="gramEnd"/>
      <w:r>
        <w:rPr>
          <w:rFonts w:ascii="Tahoma" w:hAnsi="Tahoma" w:cs="Tahoma"/>
          <w:sz w:val="24"/>
          <w:szCs w:val="24"/>
        </w:rPr>
        <w:t xml:space="preserve"> ao levantamento dos bens móveis e imóveis do Centro, informando ao Diretor d Centro os casos de </w:t>
      </w:r>
      <w:proofErr w:type="spellStart"/>
      <w:r>
        <w:rPr>
          <w:rFonts w:ascii="Tahoma" w:hAnsi="Tahoma" w:cs="Tahoma"/>
          <w:sz w:val="24"/>
          <w:szCs w:val="24"/>
        </w:rPr>
        <w:t>incorporacão</w:t>
      </w:r>
      <w:proofErr w:type="spellEnd"/>
      <w:r>
        <w:rPr>
          <w:rFonts w:ascii="Tahoma" w:hAnsi="Tahoma" w:cs="Tahoma"/>
          <w:sz w:val="24"/>
          <w:szCs w:val="24"/>
        </w:rPr>
        <w:t>, baixa e outras alterações por ventura ocorridas;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realizar</w:t>
      </w:r>
      <w:proofErr w:type="gramEnd"/>
      <w:r>
        <w:rPr>
          <w:rFonts w:ascii="Tahoma" w:hAnsi="Tahoma" w:cs="Tahoma"/>
          <w:sz w:val="24"/>
          <w:szCs w:val="24"/>
        </w:rPr>
        <w:t xml:space="preserve"> o balanço do estoque dos bens móveis sempre que venham de outro depósito qualquer;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organizar</w:t>
      </w:r>
      <w:proofErr w:type="gramEnd"/>
      <w:r>
        <w:rPr>
          <w:rFonts w:ascii="Tahoma" w:hAnsi="Tahoma" w:cs="Tahoma"/>
          <w:sz w:val="24"/>
          <w:szCs w:val="24"/>
        </w:rPr>
        <w:t xml:space="preserve"> e manter atualizada a mapoteca de todas as plantas e desenhos de bens imóveis pertencentes à Universidade e sob a jurisdição da Diretoria;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controlar</w:t>
      </w:r>
      <w:proofErr w:type="gramEnd"/>
      <w:r>
        <w:rPr>
          <w:rFonts w:ascii="Tahoma" w:hAnsi="Tahoma" w:cs="Tahoma"/>
          <w:sz w:val="24"/>
          <w:szCs w:val="24"/>
        </w:rPr>
        <w:t xml:space="preserve"> o uso da rede de telecomunicações do Centro.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857A07" w:rsidRDefault="00857A07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III - através da Seção de Manutenção, Conservação e Serviços Gerais: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manutenção</w:t>
      </w:r>
      <w:proofErr w:type="gramEnd"/>
      <w:r>
        <w:rPr>
          <w:rFonts w:ascii="Tahoma" w:hAnsi="Tahoma" w:cs="Tahoma"/>
          <w:sz w:val="24"/>
          <w:szCs w:val="24"/>
        </w:rPr>
        <w:t xml:space="preserve"> e conservação de todos os bens imóveis do Centro;</w:t>
      </w:r>
    </w:p>
    <w:p w:rsidR="00BB5EAC" w:rsidRDefault="00BB5EAC">
      <w:pPr>
        <w:ind w:left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organização</w:t>
      </w:r>
      <w:proofErr w:type="gramEnd"/>
      <w:r>
        <w:rPr>
          <w:rFonts w:ascii="Tahoma" w:hAnsi="Tahoma" w:cs="Tahoma"/>
          <w:sz w:val="24"/>
          <w:szCs w:val="24"/>
        </w:rPr>
        <w:t xml:space="preserve"> e manutenção dos serviços de carpintaria, serralharia e de oficina mecânica;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organização</w:t>
      </w:r>
      <w:proofErr w:type="gramEnd"/>
      <w:r>
        <w:rPr>
          <w:rFonts w:ascii="Tahoma" w:hAnsi="Tahoma" w:cs="Tahoma"/>
          <w:sz w:val="24"/>
          <w:szCs w:val="24"/>
        </w:rPr>
        <w:t xml:space="preserve"> e manutenção dos transportes, máquinas e equipamentos do Centro;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controle</w:t>
      </w:r>
      <w:proofErr w:type="gramEnd"/>
      <w:r>
        <w:rPr>
          <w:rFonts w:ascii="Tahoma" w:hAnsi="Tahoma" w:cs="Tahoma"/>
          <w:sz w:val="24"/>
          <w:szCs w:val="24"/>
        </w:rPr>
        <w:t xml:space="preserve"> da vigilância do patrimônio e do serviço de limpeza do Centro.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ART. 19 - As Seções da </w:t>
      </w:r>
      <w:proofErr w:type="spellStart"/>
      <w:r>
        <w:rPr>
          <w:rFonts w:ascii="Tahoma" w:hAnsi="Tahoma" w:cs="Tahoma"/>
          <w:sz w:val="24"/>
          <w:szCs w:val="24"/>
        </w:rPr>
        <w:t>Subcoordenação</w:t>
      </w:r>
      <w:proofErr w:type="spellEnd"/>
      <w:r>
        <w:rPr>
          <w:rFonts w:ascii="Tahoma" w:hAnsi="Tahoma" w:cs="Tahoma"/>
          <w:sz w:val="24"/>
          <w:szCs w:val="24"/>
        </w:rPr>
        <w:t xml:space="preserve"> para Assuntos Administrativos de que trata o artigo anterior serão </w:t>
      </w:r>
      <w:proofErr w:type="gramStart"/>
      <w:r>
        <w:rPr>
          <w:rFonts w:ascii="Tahoma" w:hAnsi="Tahoma" w:cs="Tahoma"/>
          <w:sz w:val="24"/>
          <w:szCs w:val="24"/>
        </w:rPr>
        <w:t>dirigidas</w:t>
      </w:r>
      <w:proofErr w:type="gramEnd"/>
      <w:r>
        <w:rPr>
          <w:rFonts w:ascii="Tahoma" w:hAnsi="Tahoma" w:cs="Tahoma"/>
          <w:sz w:val="24"/>
          <w:szCs w:val="24"/>
        </w:rPr>
        <w:t xml:space="preserve"> por pessoal técnico e administrativo designado pelo Diretor do Centro, indicados pelo Subcoordenador.</w:t>
      </w:r>
    </w:p>
    <w:p w:rsidR="00857A07" w:rsidRDefault="00857A07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center"/>
        <w:rPr>
          <w:rFonts w:ascii="Tahoma" w:hAnsi="Tahoma" w:cs="Tahoma"/>
          <w:sz w:val="24"/>
          <w:szCs w:val="24"/>
        </w:rPr>
      </w:pPr>
    </w:p>
    <w:p w:rsidR="00BB5EAC" w:rsidRDefault="00BB5EAC">
      <w:pPr>
        <w:pStyle w:val="Ttulo1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SEÇÃO</w:t>
      </w:r>
      <w:proofErr w:type="gramStart"/>
      <w:r>
        <w:rPr>
          <w:rFonts w:ascii="Tahoma" w:hAnsi="Tahoma" w:cs="Tahoma"/>
          <w:u w:val="single"/>
        </w:rPr>
        <w:t xml:space="preserve">  </w:t>
      </w:r>
      <w:proofErr w:type="gramEnd"/>
      <w:r>
        <w:rPr>
          <w:rFonts w:ascii="Tahoma" w:hAnsi="Tahoma" w:cs="Tahoma"/>
          <w:u w:val="single"/>
        </w:rPr>
        <w:t>V</w:t>
      </w:r>
    </w:p>
    <w:p w:rsidR="00BB5EAC" w:rsidRDefault="00BB5EAC">
      <w:pPr>
        <w:jc w:val="center"/>
        <w:rPr>
          <w:rFonts w:ascii="Tahoma" w:hAnsi="Tahoma" w:cs="Tahoma"/>
          <w:sz w:val="24"/>
          <w:szCs w:val="24"/>
          <w:u w:val="single"/>
        </w:rPr>
      </w:pPr>
    </w:p>
    <w:p w:rsidR="00BB5EAC" w:rsidRDefault="00BB5EAC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DA SUBGERÊNCIA DE PESSOAL</w:t>
      </w:r>
    </w:p>
    <w:p w:rsidR="00BB5EAC" w:rsidRDefault="00BB5EAC">
      <w:pPr>
        <w:jc w:val="center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pStyle w:val="Corpodetexto"/>
        <w:rPr>
          <w:rFonts w:ascii="Tahoma" w:hAnsi="Tahoma" w:cs="Tahoma"/>
        </w:rPr>
      </w:pPr>
      <w:r>
        <w:rPr>
          <w:rFonts w:ascii="Tahoma" w:hAnsi="Tahoma" w:cs="Tahoma"/>
        </w:rPr>
        <w:t xml:space="preserve">ART. 20 - A </w:t>
      </w:r>
      <w:proofErr w:type="spellStart"/>
      <w:r>
        <w:rPr>
          <w:rFonts w:ascii="Tahoma" w:hAnsi="Tahoma" w:cs="Tahoma"/>
        </w:rPr>
        <w:t>Subgerência</w:t>
      </w:r>
      <w:proofErr w:type="spellEnd"/>
      <w:r>
        <w:rPr>
          <w:rFonts w:ascii="Tahoma" w:hAnsi="Tahoma" w:cs="Tahoma"/>
        </w:rPr>
        <w:t xml:space="preserve"> de Pessoal exercida por um Subgerente, tem sob sua responsabilidade a coordenação, o controle e a fiscalização de assuntos concernentes à administração do pessoal do Centro.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ART. 21 - Compete a </w:t>
      </w:r>
      <w:proofErr w:type="spellStart"/>
      <w:r>
        <w:rPr>
          <w:rFonts w:ascii="Tahoma" w:hAnsi="Tahoma" w:cs="Tahoma"/>
          <w:sz w:val="24"/>
          <w:szCs w:val="24"/>
        </w:rPr>
        <w:t>Subgerência</w:t>
      </w:r>
      <w:proofErr w:type="spellEnd"/>
      <w:r>
        <w:rPr>
          <w:rFonts w:ascii="Tahoma" w:hAnsi="Tahoma" w:cs="Tahoma"/>
          <w:sz w:val="24"/>
          <w:szCs w:val="24"/>
        </w:rPr>
        <w:t xml:space="preserve"> de Pessoal: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 - instruir e encaminhar os processos relativos a direitos e deveres dos servidores vinculados à Universidade, com exercício no Centro de Ciências Agrárias, concernentes aos seguintes assuntos: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admissão</w:t>
      </w:r>
      <w:proofErr w:type="gramEnd"/>
      <w:r>
        <w:rPr>
          <w:rFonts w:ascii="Tahoma" w:hAnsi="Tahoma" w:cs="Tahoma"/>
          <w:sz w:val="24"/>
          <w:szCs w:val="24"/>
        </w:rPr>
        <w:t xml:space="preserve"> por contrato;</w:t>
      </w:r>
    </w:p>
    <w:p w:rsidR="00BB5EAC" w:rsidRDefault="00BB5EAC">
      <w:pPr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nomeação</w:t>
      </w:r>
      <w:proofErr w:type="gramEnd"/>
      <w:r>
        <w:rPr>
          <w:rFonts w:ascii="Tahoma" w:hAnsi="Tahoma" w:cs="Tahoma"/>
          <w:sz w:val="24"/>
          <w:szCs w:val="24"/>
        </w:rPr>
        <w:t>;</w:t>
      </w:r>
    </w:p>
    <w:p w:rsidR="00BB5EAC" w:rsidRDefault="00BB5EAC">
      <w:pPr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promoção</w:t>
      </w:r>
      <w:proofErr w:type="gramEnd"/>
      <w:r>
        <w:rPr>
          <w:rFonts w:ascii="Tahoma" w:hAnsi="Tahoma" w:cs="Tahoma"/>
          <w:sz w:val="24"/>
          <w:szCs w:val="24"/>
        </w:rPr>
        <w:t xml:space="preserve"> e acesso;</w:t>
      </w:r>
    </w:p>
    <w:p w:rsidR="00BB5EAC" w:rsidRDefault="00BB5EAC">
      <w:pPr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transferência</w:t>
      </w:r>
      <w:proofErr w:type="gramEnd"/>
      <w:r>
        <w:rPr>
          <w:rFonts w:ascii="Tahoma" w:hAnsi="Tahoma" w:cs="Tahoma"/>
          <w:sz w:val="24"/>
          <w:szCs w:val="24"/>
        </w:rPr>
        <w:t>;</w:t>
      </w:r>
    </w:p>
    <w:p w:rsidR="00BB5EAC" w:rsidRDefault="00BB5EAC">
      <w:pPr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aposentadoria</w:t>
      </w:r>
      <w:proofErr w:type="gramEnd"/>
      <w:r>
        <w:rPr>
          <w:rFonts w:ascii="Tahoma" w:hAnsi="Tahoma" w:cs="Tahoma"/>
          <w:sz w:val="24"/>
          <w:szCs w:val="24"/>
        </w:rPr>
        <w:t xml:space="preserve"> e disponibilidade;</w:t>
      </w:r>
    </w:p>
    <w:p w:rsidR="00BB5EAC" w:rsidRDefault="00BB5EAC">
      <w:pPr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dispensa</w:t>
      </w:r>
      <w:proofErr w:type="gramEnd"/>
      <w:r>
        <w:rPr>
          <w:rFonts w:ascii="Tahoma" w:hAnsi="Tahoma" w:cs="Tahoma"/>
          <w:sz w:val="24"/>
          <w:szCs w:val="24"/>
        </w:rPr>
        <w:t>;</w:t>
      </w:r>
    </w:p>
    <w:p w:rsidR="00BB5EAC" w:rsidRDefault="00BB5EAC">
      <w:pPr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exoneração</w:t>
      </w:r>
      <w:proofErr w:type="gramEnd"/>
    </w:p>
    <w:p w:rsidR="00BB5EAC" w:rsidRDefault="00BB5EAC">
      <w:pPr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suspensão</w:t>
      </w:r>
      <w:proofErr w:type="gramEnd"/>
      <w:r>
        <w:rPr>
          <w:rFonts w:ascii="Tahoma" w:hAnsi="Tahoma" w:cs="Tahoma"/>
          <w:sz w:val="24"/>
          <w:szCs w:val="24"/>
        </w:rPr>
        <w:t xml:space="preserve"> contratual;</w:t>
      </w:r>
    </w:p>
    <w:p w:rsidR="00BB5EAC" w:rsidRDefault="00BB5EAC">
      <w:pPr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renovação</w:t>
      </w:r>
      <w:proofErr w:type="gramEnd"/>
      <w:r>
        <w:rPr>
          <w:rFonts w:ascii="Tahoma" w:hAnsi="Tahoma" w:cs="Tahoma"/>
          <w:sz w:val="24"/>
          <w:szCs w:val="24"/>
        </w:rPr>
        <w:t xml:space="preserve"> contratual;</w:t>
      </w:r>
    </w:p>
    <w:p w:rsidR="00BB5EAC" w:rsidRDefault="00BB5EAC">
      <w:pPr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demissão</w:t>
      </w:r>
      <w:proofErr w:type="gramEnd"/>
      <w:r>
        <w:rPr>
          <w:rFonts w:ascii="Tahoma" w:hAnsi="Tahoma" w:cs="Tahoma"/>
          <w:sz w:val="24"/>
          <w:szCs w:val="24"/>
        </w:rPr>
        <w:t>.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II - expedir declarações, circulares, ordens de serviço, instruções, e outros atos normativos relacionados com assuntos compreendidos na</w:t>
      </w:r>
      <w:proofErr w:type="gramStart"/>
      <w:r>
        <w:rPr>
          <w:rFonts w:ascii="Tahoma" w:hAnsi="Tahoma" w:cs="Tahoma"/>
          <w:sz w:val="24"/>
          <w:szCs w:val="24"/>
        </w:rPr>
        <w:t xml:space="preserve">  </w:t>
      </w:r>
      <w:proofErr w:type="gramEnd"/>
      <w:r>
        <w:rPr>
          <w:rFonts w:ascii="Tahoma" w:hAnsi="Tahoma" w:cs="Tahoma"/>
          <w:sz w:val="24"/>
          <w:szCs w:val="24"/>
        </w:rPr>
        <w:t>área de sua competência;</w:t>
      </w:r>
    </w:p>
    <w:p w:rsidR="00BB5EAC" w:rsidRDefault="00BB5EAC">
      <w:pPr>
        <w:ind w:left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III - praticar atos de Chefia com relação ao pessoal que lhe for imediatamente subordinado, tais como:</w:t>
      </w:r>
      <w:proofErr w:type="gramStart"/>
      <w:r>
        <w:rPr>
          <w:rFonts w:ascii="Tahoma" w:hAnsi="Tahoma" w:cs="Tahoma"/>
          <w:sz w:val="24"/>
          <w:szCs w:val="24"/>
        </w:rPr>
        <w:t xml:space="preserve">  </w:t>
      </w:r>
      <w:proofErr w:type="gramEnd"/>
      <w:r>
        <w:rPr>
          <w:rFonts w:ascii="Tahoma" w:hAnsi="Tahoma" w:cs="Tahoma"/>
          <w:sz w:val="24"/>
          <w:szCs w:val="24"/>
        </w:rPr>
        <w:t>aplicação de penalidades, concessão de elogios, aprovação de escalas de férias, e outros da mesma natureza;</w:t>
      </w:r>
    </w:p>
    <w:p w:rsidR="00BB5EAC" w:rsidRDefault="00BB5EAC">
      <w:pPr>
        <w:ind w:left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ind w:left="7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IV - manter atualizado o sistema de assentamento e de documentação, relativo </w:t>
      </w:r>
      <w:proofErr w:type="gramStart"/>
      <w:r>
        <w:rPr>
          <w:rFonts w:ascii="Tahoma" w:hAnsi="Tahoma" w:cs="Tahoma"/>
          <w:sz w:val="24"/>
          <w:szCs w:val="24"/>
        </w:rPr>
        <w:t>a</w:t>
      </w:r>
      <w:proofErr w:type="gramEnd"/>
      <w:r>
        <w:rPr>
          <w:rFonts w:ascii="Tahoma" w:hAnsi="Tahoma" w:cs="Tahoma"/>
          <w:sz w:val="24"/>
          <w:szCs w:val="24"/>
        </w:rPr>
        <w:t xml:space="preserve"> pessoal, remetendo ao Gerente de Pessoal da </w:t>
      </w:r>
      <w:proofErr w:type="spellStart"/>
      <w:r>
        <w:rPr>
          <w:rFonts w:ascii="Tahoma" w:hAnsi="Tahoma" w:cs="Tahoma"/>
          <w:sz w:val="24"/>
          <w:szCs w:val="24"/>
        </w:rPr>
        <w:t>Pró-Reitoria</w:t>
      </w:r>
      <w:proofErr w:type="spellEnd"/>
      <w:r>
        <w:rPr>
          <w:rFonts w:ascii="Tahoma" w:hAnsi="Tahoma" w:cs="Tahoma"/>
          <w:sz w:val="24"/>
          <w:szCs w:val="24"/>
        </w:rPr>
        <w:t xml:space="preserve"> para Assuntos do Interior, nos prazos normais, os boletins de frequência e toda a documentação referente ao controle do pessoal.</w:t>
      </w:r>
    </w:p>
    <w:p w:rsidR="00BB5EAC" w:rsidRDefault="00BB5EAC">
      <w:pPr>
        <w:ind w:left="705"/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pStyle w:val="Ttulo4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SEÇÃO</w:t>
      </w:r>
      <w:proofErr w:type="gramStart"/>
      <w:r>
        <w:rPr>
          <w:rFonts w:ascii="Tahoma" w:hAnsi="Tahoma" w:cs="Tahoma"/>
          <w:u w:val="single"/>
        </w:rPr>
        <w:t xml:space="preserve">  </w:t>
      </w:r>
      <w:proofErr w:type="gramEnd"/>
      <w:r>
        <w:rPr>
          <w:rFonts w:ascii="Tahoma" w:hAnsi="Tahoma" w:cs="Tahoma"/>
          <w:u w:val="single"/>
        </w:rPr>
        <w:t>VI</w:t>
      </w:r>
    </w:p>
    <w:p w:rsidR="00BB5EAC" w:rsidRDefault="00BB5EAC">
      <w:pPr>
        <w:ind w:left="705"/>
        <w:jc w:val="center"/>
        <w:rPr>
          <w:rFonts w:ascii="Tahoma" w:hAnsi="Tahoma" w:cs="Tahoma"/>
          <w:sz w:val="24"/>
          <w:szCs w:val="24"/>
          <w:u w:val="single"/>
        </w:rPr>
      </w:pPr>
    </w:p>
    <w:p w:rsidR="00BB5EAC" w:rsidRDefault="00BB5EAC">
      <w:pPr>
        <w:ind w:left="705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DA ASSESSORIA DE PLANEJAMENTO</w:t>
      </w:r>
    </w:p>
    <w:p w:rsidR="00BB5EAC" w:rsidRDefault="00BB5EAC">
      <w:pPr>
        <w:ind w:left="705"/>
        <w:jc w:val="center"/>
        <w:rPr>
          <w:rFonts w:ascii="Tahoma" w:hAnsi="Tahoma" w:cs="Tahoma"/>
          <w:sz w:val="24"/>
          <w:szCs w:val="24"/>
        </w:rPr>
      </w:pPr>
    </w:p>
    <w:p w:rsidR="00BB5EAC" w:rsidRDefault="00BB5EAC">
      <w:pPr>
        <w:pStyle w:val="Corpodetexto"/>
        <w:rPr>
          <w:rFonts w:ascii="Tahoma" w:hAnsi="Tahoma" w:cs="Tahoma"/>
        </w:rPr>
      </w:pPr>
      <w:r>
        <w:rPr>
          <w:rFonts w:ascii="Tahoma" w:hAnsi="Tahoma" w:cs="Tahoma"/>
        </w:rPr>
        <w:t>ART. 22 - A Assessoria de Planejamento, dirigida por um Assessor-Chefe e integrada pelos Assessores de Planejamento dos Departamentos, tem ao seu cargo assessorar o Diretor do Centro e os demais dirigentes de órgãos acadêmicos e administrativos no planejamento global das atividades do Centro.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ART. 23 - Compete à Assessoria de Planejamento: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 - programar o orçamento anual do Centro;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II - planejar o desenvolvimento acadêmico do Centro;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III - fazer previsões das necessidades futuras de infraestrutura básica;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IV - planejar a localização e distribuição de futuras instalações do Centro;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V - coletar e sistematizar dados do Centro, para fins de planejamento;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VI - controlar a avaliar os planos em execução no Centro;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VII - elaborar estudos, planos e projetos de interesse dos órgãos acadêmicos e administrativos do Centro;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VIII - assessorar os órgãos executores do Centro na implantação de novos projetos;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IX - fazer a avaliação e o controle periódicos dos projetos implantados e das atividades desenvolvidas no Centro;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X - propor mudanças administrativas no Centro.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ART. 24 - Para cumprimento de suas atribuições o Assessor-Chefe contará com o apoio de Assessores especiais designados pelo Diretor do Centro através de portarias.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pStyle w:val="Ttulo1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SEÇÃO</w:t>
      </w:r>
      <w:proofErr w:type="gramStart"/>
      <w:r>
        <w:rPr>
          <w:rFonts w:ascii="Tahoma" w:hAnsi="Tahoma" w:cs="Tahoma"/>
          <w:u w:val="single"/>
        </w:rPr>
        <w:t xml:space="preserve">  </w:t>
      </w:r>
      <w:proofErr w:type="gramEnd"/>
      <w:r>
        <w:rPr>
          <w:rFonts w:ascii="Tahoma" w:hAnsi="Tahoma" w:cs="Tahoma"/>
          <w:u w:val="single"/>
        </w:rPr>
        <w:t>VII</w:t>
      </w:r>
    </w:p>
    <w:p w:rsidR="00BB5EAC" w:rsidRDefault="00BB5EAC">
      <w:pPr>
        <w:jc w:val="center"/>
        <w:rPr>
          <w:rFonts w:ascii="Tahoma" w:hAnsi="Tahoma" w:cs="Tahoma"/>
          <w:sz w:val="24"/>
          <w:szCs w:val="24"/>
          <w:u w:val="single"/>
        </w:rPr>
      </w:pPr>
    </w:p>
    <w:p w:rsidR="00BB5EAC" w:rsidRDefault="00BB5EAC">
      <w:pPr>
        <w:pStyle w:val="Ttulo5"/>
        <w:rPr>
          <w:rFonts w:ascii="Tahoma" w:hAnsi="Tahoma" w:cs="Tahoma"/>
        </w:rPr>
      </w:pPr>
      <w:r>
        <w:rPr>
          <w:rFonts w:ascii="Tahoma" w:hAnsi="Tahoma" w:cs="Tahoma"/>
        </w:rPr>
        <w:t>DA BIBLIOTECA</w:t>
      </w:r>
    </w:p>
    <w:p w:rsidR="00BB5EAC" w:rsidRDefault="00BB5EAC">
      <w:pPr>
        <w:jc w:val="center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center"/>
        <w:rPr>
          <w:rFonts w:ascii="Tahoma" w:hAnsi="Tahoma" w:cs="Tahoma"/>
          <w:sz w:val="24"/>
          <w:szCs w:val="24"/>
        </w:rPr>
      </w:pPr>
    </w:p>
    <w:p w:rsidR="00BB5EAC" w:rsidRDefault="00BB5EAC">
      <w:pPr>
        <w:pStyle w:val="Corpodetexto"/>
        <w:rPr>
          <w:rFonts w:ascii="Tahoma" w:hAnsi="Tahoma" w:cs="Tahoma"/>
        </w:rPr>
      </w:pPr>
      <w:r>
        <w:rPr>
          <w:rFonts w:ascii="Tahoma" w:hAnsi="Tahoma" w:cs="Tahoma"/>
        </w:rPr>
        <w:t>ART. 25 - A Biblioteca do Centro de Ciências Agrárias</w:t>
      </w:r>
      <w:proofErr w:type="gramStart"/>
      <w:r>
        <w:rPr>
          <w:rFonts w:ascii="Tahoma" w:hAnsi="Tahoma" w:cs="Tahoma"/>
        </w:rPr>
        <w:t>, tem</w:t>
      </w:r>
      <w:proofErr w:type="gramEnd"/>
      <w:r>
        <w:rPr>
          <w:rFonts w:ascii="Tahoma" w:hAnsi="Tahoma" w:cs="Tahoma"/>
        </w:rPr>
        <w:t xml:space="preserve"> a seu cargo a coleta, tratamento, armazenamento, processamento, recuperação e disseminação de informações, para apoio dos programas de ensino, pesquisa e extensão, competindo-lhe: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 - aquisição e organização das coleções bibliográficas e de audiovisuais;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II - registro e controle da documentação bibliográfica e audiovisual.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ART. 26 - São órgãos da Biblioteca: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 - conselho Consultivo;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II - Diretoria;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III - Assessoria: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IV - Secretaria Administrativa;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V - Seção de Processos Técnicos e Serviços a Usuários.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ART. 27 - O Conselho Consultivo compõe-se: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 - do diretor da Biblioteca, como Presidente;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II - de um representante do corpo docente de cada departamento, designado pelo Diretor do Centro;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III - de um representante do corpo discente, designado pelo Órgão Estudantil;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IV - de um bibliotecário designado pelo Diretor da Biblioteca.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ART. 28 - Ao Conselho Consultivo compete: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 - planos de desenvolvimento da Biblioteca;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II - política geral de aquisição bibliográfica: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III - distribuição de recursos destinados à aquisição da documentação bibliográfica e audiovisual;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IV - proposta orçamentária da Biblioteca;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V - normas gerais de coordenação das atividades bibliotecárias que possam interessar a mais de um departamento.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857A07" w:rsidRDefault="00857A07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ART. 29 - A Diretoria da Biblioteca é exercida por um Diretor competindo-lhe: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 - prestar assessoramento ao Diretor do Centro na manutenção e ampliação da Biblioteca;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II - supervisionar o treinamento do pessoal da Biblioteca.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ART. 30 - A Assessoria compete prestar assistência permanente à Diretoria da Biblioteca, em assuntos técnicos e administrativos pertinentes ao funcionamento e à execução dos serviços do órgão.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ART. 31 - A Secretaria Administrativa compete promover o apoio à execução das tarefas de administração de pessoal, de material, de patrimônio, contábil-</w:t>
      </w:r>
      <w:proofErr w:type="spellStart"/>
      <w:r>
        <w:rPr>
          <w:rFonts w:ascii="Tahoma" w:hAnsi="Tahoma" w:cs="Tahoma"/>
          <w:sz w:val="24"/>
          <w:szCs w:val="24"/>
        </w:rPr>
        <w:t>financeria</w:t>
      </w:r>
      <w:proofErr w:type="spellEnd"/>
      <w:r>
        <w:rPr>
          <w:rFonts w:ascii="Tahoma" w:hAnsi="Tahoma" w:cs="Tahoma"/>
          <w:sz w:val="24"/>
          <w:szCs w:val="24"/>
        </w:rPr>
        <w:t xml:space="preserve"> e de arquivo.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ART. 32 - À Seção de Processos Técnicos e de Serviços Usuários compete a gestão da atividade comunitária: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 - seleção;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II - aquisição;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III - catalogação;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IV - classificação;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V - referência;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VI - circulação;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VII - </w:t>
      </w:r>
      <w:proofErr w:type="spellStart"/>
      <w:r>
        <w:rPr>
          <w:rFonts w:ascii="Tahoma" w:hAnsi="Tahoma" w:cs="Tahoma"/>
          <w:sz w:val="24"/>
          <w:szCs w:val="24"/>
        </w:rPr>
        <w:t>multimeios</w:t>
      </w:r>
      <w:proofErr w:type="spellEnd"/>
      <w:r>
        <w:rPr>
          <w:rFonts w:ascii="Tahoma" w:hAnsi="Tahoma" w:cs="Tahoma"/>
          <w:sz w:val="24"/>
          <w:szCs w:val="24"/>
        </w:rPr>
        <w:t>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VIII - coleções especiais;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IX - livros reservados;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X - reprografia.</w:t>
      </w:r>
    </w:p>
    <w:p w:rsidR="00BB5EAC" w:rsidRDefault="00BB5EAC">
      <w:pPr>
        <w:pStyle w:val="Ttulo1"/>
        <w:jc w:val="left"/>
        <w:rPr>
          <w:rFonts w:ascii="Tahoma" w:hAnsi="Tahoma" w:cs="Tahoma"/>
        </w:rPr>
      </w:pPr>
    </w:p>
    <w:p w:rsidR="00857A07" w:rsidRPr="00857A07" w:rsidRDefault="00857A07" w:rsidP="00857A07"/>
    <w:p w:rsidR="00857A07" w:rsidRDefault="00857A07">
      <w:pPr>
        <w:pStyle w:val="Ttulo1"/>
        <w:rPr>
          <w:rFonts w:ascii="Tahoma" w:hAnsi="Tahoma" w:cs="Tahoma"/>
          <w:u w:val="single"/>
        </w:rPr>
      </w:pPr>
    </w:p>
    <w:p w:rsidR="00BB5EAC" w:rsidRDefault="00BB5EAC">
      <w:pPr>
        <w:pStyle w:val="Ttulo1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SEÇÃO</w:t>
      </w:r>
      <w:proofErr w:type="gramStart"/>
      <w:r>
        <w:rPr>
          <w:rFonts w:ascii="Tahoma" w:hAnsi="Tahoma" w:cs="Tahoma"/>
          <w:u w:val="single"/>
        </w:rPr>
        <w:t xml:space="preserve">  </w:t>
      </w:r>
      <w:proofErr w:type="gramEnd"/>
      <w:r>
        <w:rPr>
          <w:rFonts w:ascii="Tahoma" w:hAnsi="Tahoma" w:cs="Tahoma"/>
          <w:u w:val="single"/>
        </w:rPr>
        <w:t>VIII</w:t>
      </w:r>
    </w:p>
    <w:p w:rsidR="00BB5EAC" w:rsidRDefault="00BB5EAC">
      <w:pPr>
        <w:jc w:val="center"/>
        <w:rPr>
          <w:rFonts w:ascii="Tahoma" w:hAnsi="Tahoma" w:cs="Tahoma"/>
          <w:sz w:val="24"/>
          <w:szCs w:val="24"/>
          <w:u w:val="single"/>
        </w:rPr>
      </w:pPr>
    </w:p>
    <w:p w:rsidR="00BB5EAC" w:rsidRDefault="00BB5EAC">
      <w:pPr>
        <w:jc w:val="center"/>
        <w:rPr>
          <w:rFonts w:ascii="Tahoma" w:hAnsi="Tahoma" w:cs="Tahoma"/>
          <w:sz w:val="24"/>
          <w:szCs w:val="24"/>
          <w:u w:val="single"/>
        </w:rPr>
      </w:pPr>
    </w:p>
    <w:p w:rsidR="00BB5EAC" w:rsidRDefault="00BB5EAC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DO CONTROLE ACADÊMICO</w:t>
      </w:r>
    </w:p>
    <w:p w:rsidR="00BB5EAC" w:rsidRDefault="00BB5EAC">
      <w:pPr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center"/>
        <w:rPr>
          <w:rFonts w:ascii="Tahoma" w:hAnsi="Tahoma" w:cs="Tahoma"/>
          <w:sz w:val="24"/>
          <w:szCs w:val="24"/>
        </w:rPr>
      </w:pPr>
    </w:p>
    <w:p w:rsidR="00BB5EAC" w:rsidRDefault="00BB5EAC">
      <w:pPr>
        <w:pStyle w:val="Corpodetexto"/>
        <w:rPr>
          <w:rFonts w:ascii="Tahoma" w:hAnsi="Tahoma" w:cs="Tahoma"/>
        </w:rPr>
      </w:pPr>
      <w:r>
        <w:rPr>
          <w:rFonts w:ascii="Tahoma" w:hAnsi="Tahoma" w:cs="Tahoma"/>
        </w:rPr>
        <w:t>ART. 33 - O Controle Acadêmico dirigido por um Coordenador</w:t>
      </w:r>
      <w:proofErr w:type="gramStart"/>
      <w:r>
        <w:rPr>
          <w:rFonts w:ascii="Tahoma" w:hAnsi="Tahoma" w:cs="Tahoma"/>
        </w:rPr>
        <w:t>, é</w:t>
      </w:r>
      <w:proofErr w:type="gramEnd"/>
      <w:r>
        <w:rPr>
          <w:rFonts w:ascii="Tahoma" w:hAnsi="Tahoma" w:cs="Tahoma"/>
        </w:rPr>
        <w:t xml:space="preserve"> órgão que coordena e executa o registro escolar relativo às atividades acadêmicas do Centro.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ART. 34 - O Controle Acadêmico terá a seguinte estrutura básica: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 - Seção de Registro Escolar;</w:t>
      </w:r>
    </w:p>
    <w:p w:rsidR="00BB5EAC" w:rsidRDefault="00BB5EAC">
      <w:pPr>
        <w:pStyle w:val="Corpodetexto"/>
        <w:rPr>
          <w:rFonts w:ascii="Tahoma" w:hAnsi="Tahoma" w:cs="Tahoma"/>
        </w:rPr>
      </w:pPr>
      <w:r>
        <w:rPr>
          <w:rFonts w:ascii="Tahoma" w:hAnsi="Tahoma" w:cs="Tahoma"/>
        </w:rPr>
        <w:tab/>
        <w:t>II - Secretaria Executiva.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ART. 35 - Ao Coordenador do Controle Acadêmico compete: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I - </w:t>
      </w:r>
      <w:proofErr w:type="gramStart"/>
      <w:r>
        <w:rPr>
          <w:rFonts w:ascii="Tahoma" w:hAnsi="Tahoma" w:cs="Tahoma"/>
          <w:sz w:val="24"/>
          <w:szCs w:val="24"/>
        </w:rPr>
        <w:t>acompanhar ,</w:t>
      </w:r>
      <w:proofErr w:type="gramEnd"/>
      <w:r>
        <w:rPr>
          <w:rFonts w:ascii="Tahoma" w:hAnsi="Tahoma" w:cs="Tahoma"/>
          <w:sz w:val="24"/>
          <w:szCs w:val="24"/>
        </w:rPr>
        <w:t xml:space="preserve"> até decisão final, os processos de transferência;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II - processar as matrículas, atentas às disposições do Estatuto, Regimento Geral e Legislação específica;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III - organizar e manter atualizado o cadastro escolar dos alunos;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IV - expedir certidões, históricos, declarações e outras informações referentes à vida escolar dos alunos;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V - proceder ao registro das Dissertações de Mestrado e das Teses de Doutorado, apresentadas e aprovadas nos diversos cursos de Pós-Graduação;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VI - elaborar estatísticas escolares e fornecer subsídios relacionados com a escolaridade, para efeito de programação acadêmica.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§ ÚNICO - Os </w:t>
      </w:r>
      <w:proofErr w:type="spellStart"/>
      <w:r>
        <w:rPr>
          <w:rFonts w:ascii="Tahoma" w:hAnsi="Tahoma" w:cs="Tahoma"/>
          <w:sz w:val="24"/>
          <w:szCs w:val="24"/>
        </w:rPr>
        <w:t>sevidores</w:t>
      </w:r>
      <w:proofErr w:type="spellEnd"/>
      <w:r>
        <w:rPr>
          <w:rFonts w:ascii="Tahoma" w:hAnsi="Tahoma" w:cs="Tahoma"/>
          <w:sz w:val="24"/>
          <w:szCs w:val="24"/>
        </w:rPr>
        <w:t xml:space="preserve"> encarregados das Seções de Registro Escolar e da Secretaria Executiva terão suas atribuições definidas em ato baixado pelo Coordenador do Controle Acadêmico.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pStyle w:val="Ttulo1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SEÇÃO</w:t>
      </w:r>
      <w:proofErr w:type="gramStart"/>
      <w:r>
        <w:rPr>
          <w:rFonts w:ascii="Tahoma" w:hAnsi="Tahoma" w:cs="Tahoma"/>
          <w:u w:val="single"/>
        </w:rPr>
        <w:t xml:space="preserve">  </w:t>
      </w:r>
      <w:proofErr w:type="gramEnd"/>
      <w:r>
        <w:rPr>
          <w:rFonts w:ascii="Tahoma" w:hAnsi="Tahoma" w:cs="Tahoma"/>
          <w:u w:val="single"/>
        </w:rPr>
        <w:t>IX</w:t>
      </w:r>
    </w:p>
    <w:p w:rsidR="00BB5EAC" w:rsidRDefault="00BB5EAC">
      <w:pPr>
        <w:jc w:val="center"/>
        <w:rPr>
          <w:rFonts w:ascii="Tahoma" w:hAnsi="Tahoma" w:cs="Tahoma"/>
          <w:sz w:val="24"/>
          <w:szCs w:val="24"/>
          <w:u w:val="single"/>
        </w:rPr>
      </w:pPr>
    </w:p>
    <w:p w:rsidR="00BB5EAC" w:rsidRDefault="00BB5EAC">
      <w:pPr>
        <w:pStyle w:val="Ttulo5"/>
        <w:rPr>
          <w:rFonts w:ascii="Tahoma" w:hAnsi="Tahoma" w:cs="Tahoma"/>
        </w:rPr>
      </w:pPr>
      <w:r>
        <w:rPr>
          <w:rFonts w:ascii="Tahoma" w:hAnsi="Tahoma" w:cs="Tahoma"/>
        </w:rPr>
        <w:t>DA UNIDADE DE APOIO PEDAGÓGICO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pStyle w:val="Corpodetexto"/>
        <w:rPr>
          <w:rFonts w:ascii="Tahoma" w:hAnsi="Tahoma" w:cs="Tahoma"/>
        </w:rPr>
      </w:pPr>
      <w:r>
        <w:rPr>
          <w:rFonts w:ascii="Tahoma" w:hAnsi="Tahoma" w:cs="Tahoma"/>
        </w:rPr>
        <w:t>ART. 36 - A Unidade de Apoio Pedagógico (UAP), dirigida por um Coordenador, é órgão de apoio administrativo do CCA que desenvolverá atividades de apoio didático-pedagógico junto aos docentes e discentes, prioritariamente, no âmbito do Centro de Ciências Agrárias.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ART. 37 - A Unidade de Apoio Pedagógico é constituída de uma Secretaria e 02 Setores: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 - Setor de Planejamento, Orientação e Avaliação Educacional;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II - Setor de </w:t>
      </w:r>
      <w:proofErr w:type="spellStart"/>
      <w:r>
        <w:rPr>
          <w:rFonts w:ascii="Tahoma" w:hAnsi="Tahoma" w:cs="Tahoma"/>
          <w:sz w:val="24"/>
          <w:szCs w:val="24"/>
        </w:rPr>
        <w:t>Audio-visual</w:t>
      </w:r>
      <w:proofErr w:type="spellEnd"/>
      <w:r>
        <w:rPr>
          <w:rFonts w:ascii="Tahoma" w:hAnsi="Tahoma" w:cs="Tahoma"/>
          <w:sz w:val="24"/>
          <w:szCs w:val="24"/>
        </w:rPr>
        <w:t xml:space="preserve"> e Documentação.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ART. 38 - Compete à UAP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apoiar</w:t>
      </w:r>
      <w:proofErr w:type="gramEnd"/>
      <w:r>
        <w:rPr>
          <w:rFonts w:ascii="Tahoma" w:hAnsi="Tahoma" w:cs="Tahoma"/>
          <w:sz w:val="24"/>
          <w:szCs w:val="24"/>
        </w:rPr>
        <w:t xml:space="preserve"> as atividades de ensino, pesquisa e extensão no âmbito do Centro;</w:t>
      </w:r>
    </w:p>
    <w:p w:rsidR="00BB5EAC" w:rsidRDefault="00BB5EAC">
      <w:pPr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propor</w:t>
      </w:r>
      <w:proofErr w:type="gramEnd"/>
      <w:r>
        <w:rPr>
          <w:rFonts w:ascii="Tahoma" w:hAnsi="Tahoma" w:cs="Tahoma"/>
          <w:sz w:val="24"/>
          <w:szCs w:val="24"/>
        </w:rPr>
        <w:t xml:space="preserve"> ao Diretor do Centro, medidas que objetivem dinamizar o inter-relacionamento entre Departamentos e Coordenações de Curso;</w:t>
      </w:r>
    </w:p>
    <w:p w:rsidR="00BB5EAC" w:rsidRDefault="00BB5EAC">
      <w:pPr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assessorar</w:t>
      </w:r>
      <w:proofErr w:type="gramEnd"/>
      <w:r>
        <w:rPr>
          <w:rFonts w:ascii="Tahoma" w:hAnsi="Tahoma" w:cs="Tahoma"/>
          <w:sz w:val="24"/>
          <w:szCs w:val="24"/>
        </w:rPr>
        <w:t xml:space="preserve"> os docentes e os discentes nas atividades de suas responsabilidades;</w:t>
      </w:r>
    </w:p>
    <w:p w:rsidR="00BB5EAC" w:rsidRDefault="00BB5EAC">
      <w:pPr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colaborar</w:t>
      </w:r>
      <w:proofErr w:type="gramEnd"/>
      <w:r>
        <w:rPr>
          <w:rFonts w:ascii="Tahoma" w:hAnsi="Tahoma" w:cs="Tahoma"/>
          <w:sz w:val="24"/>
          <w:szCs w:val="24"/>
        </w:rPr>
        <w:t xml:space="preserve"> no planejamento de promoções de extensão universitária sob a responsabilidade do Diretório Acadêmico e/ou Diretoria do Centro;</w:t>
      </w:r>
    </w:p>
    <w:p w:rsidR="00BB5EAC" w:rsidRDefault="00BB5EAC">
      <w:pPr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desenvolver</w:t>
      </w:r>
      <w:proofErr w:type="gramEnd"/>
      <w:r>
        <w:rPr>
          <w:rFonts w:ascii="Tahoma" w:hAnsi="Tahoma" w:cs="Tahoma"/>
          <w:sz w:val="24"/>
          <w:szCs w:val="24"/>
        </w:rPr>
        <w:t>, em integração com Departamentos e Coordenações de Cursos, estudos objetivando adequação de currículos à realidade regional;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lastRenderedPageBreak/>
        <w:t>apoiar</w:t>
      </w:r>
      <w:proofErr w:type="gramEnd"/>
      <w:r>
        <w:rPr>
          <w:rFonts w:ascii="Tahoma" w:hAnsi="Tahoma" w:cs="Tahoma"/>
          <w:sz w:val="24"/>
          <w:szCs w:val="24"/>
        </w:rPr>
        <w:t xml:space="preserve"> os Departamentos e as Coordenações de Cursos no que se refere à avaliação do processo ensino-aprendizagem;</w:t>
      </w:r>
    </w:p>
    <w:p w:rsidR="00BB5EAC" w:rsidRDefault="00BB5EAC">
      <w:pPr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propor</w:t>
      </w:r>
      <w:proofErr w:type="gramEnd"/>
      <w:r>
        <w:rPr>
          <w:rFonts w:ascii="Tahoma" w:hAnsi="Tahoma" w:cs="Tahoma"/>
          <w:sz w:val="24"/>
          <w:szCs w:val="24"/>
        </w:rPr>
        <w:t xml:space="preserve"> procedimentos didáticos-pedagógicos que proporcionem melhoria no processo ensino-aprendizagem;</w:t>
      </w:r>
    </w:p>
    <w:p w:rsidR="00BB5EAC" w:rsidRDefault="00BB5EAC">
      <w:pPr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planejar</w:t>
      </w:r>
      <w:proofErr w:type="gramEnd"/>
      <w:r>
        <w:rPr>
          <w:rFonts w:ascii="Tahoma" w:hAnsi="Tahoma" w:cs="Tahoma"/>
          <w:sz w:val="24"/>
          <w:szCs w:val="24"/>
        </w:rPr>
        <w:t xml:space="preserve"> conjuntamente com Departamentos e Coordenações de Cursos a utilização dos recursos audiovisuais;</w:t>
      </w:r>
    </w:p>
    <w:p w:rsidR="00BB5EAC" w:rsidRDefault="00BB5EAC">
      <w:pPr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elaborar</w:t>
      </w:r>
      <w:proofErr w:type="gramEnd"/>
      <w:r>
        <w:rPr>
          <w:rFonts w:ascii="Tahoma" w:hAnsi="Tahoma" w:cs="Tahoma"/>
          <w:sz w:val="24"/>
          <w:szCs w:val="24"/>
        </w:rPr>
        <w:t>, anualmente, seu plano de atividades para apresentação à Diretoria do Centro;</w:t>
      </w:r>
    </w:p>
    <w:p w:rsidR="00BB5EAC" w:rsidRDefault="00BB5EAC">
      <w:pPr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elaborar</w:t>
      </w:r>
      <w:proofErr w:type="gramEnd"/>
      <w:r>
        <w:rPr>
          <w:rFonts w:ascii="Tahoma" w:hAnsi="Tahoma" w:cs="Tahoma"/>
          <w:sz w:val="24"/>
          <w:szCs w:val="24"/>
        </w:rPr>
        <w:t>, ao final de cada período letivo, relatório das atividades realizadas para apresentação à Diretoria do Centro.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ART. 39 - O Conselho de Centro, os Departamentos e os Colegiados de Cursos, somente se reunirão com a presença da maioria dos seus membros, deliberando por maioria de votos salvo nos casos especiais previstos no Estatuto e no Regimento Geral da Universidade.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ART. 40 - O Conselho de Centro, os Departamentos e os Colegiados de Cursos, </w:t>
      </w:r>
      <w:proofErr w:type="spellStart"/>
      <w:r>
        <w:rPr>
          <w:rFonts w:ascii="Tahoma" w:hAnsi="Tahoma" w:cs="Tahoma"/>
          <w:sz w:val="24"/>
          <w:szCs w:val="24"/>
        </w:rPr>
        <w:t>reunir-seão</w:t>
      </w:r>
      <w:proofErr w:type="spellEnd"/>
      <w:r>
        <w:rPr>
          <w:rFonts w:ascii="Tahoma" w:hAnsi="Tahoma" w:cs="Tahoma"/>
          <w:sz w:val="24"/>
          <w:szCs w:val="24"/>
        </w:rPr>
        <w:t xml:space="preserve"> ordinariamente uma vez por mês e extraordinariamente quando houver assuntos que justifiquem suas convocações.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§ 1</w:t>
      </w:r>
      <w:r>
        <w:rPr>
          <w:rFonts w:ascii="Tahoma" w:hAnsi="Tahoma" w:cs="Tahoma"/>
          <w:sz w:val="24"/>
          <w:szCs w:val="24"/>
          <w:u w:val="single"/>
          <w:vertAlign w:val="superscript"/>
        </w:rPr>
        <w:t>o</w:t>
      </w:r>
      <w:r>
        <w:rPr>
          <w:rFonts w:ascii="Tahoma" w:hAnsi="Tahoma" w:cs="Tahoma"/>
          <w:sz w:val="24"/>
          <w:szCs w:val="24"/>
        </w:rPr>
        <w:t xml:space="preserve"> - As reuniões ordinárias serão convocadas pelas autoridades competentes, com antecedência mínima de 48 horas;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§ 2</w:t>
      </w:r>
      <w:r>
        <w:rPr>
          <w:rFonts w:ascii="Tahoma" w:hAnsi="Tahoma" w:cs="Tahoma"/>
          <w:sz w:val="24"/>
          <w:szCs w:val="24"/>
          <w:u w:val="single"/>
          <w:vertAlign w:val="superscript"/>
        </w:rPr>
        <w:t>o</w:t>
      </w:r>
      <w:r>
        <w:rPr>
          <w:rFonts w:ascii="Tahoma" w:hAnsi="Tahoma" w:cs="Tahoma"/>
          <w:sz w:val="24"/>
          <w:szCs w:val="24"/>
        </w:rPr>
        <w:t xml:space="preserve"> - As reuniões extraordinárias serão convocadas pelas autoridades competentes, por iniciativa própria ou por requerimento da maioria dos componentes dos colegiados, indicados os motivos da reunião e sendo realizada no prazo máximo de 48 horas de sua convocação;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§ 3</w:t>
      </w:r>
      <w:r>
        <w:rPr>
          <w:rFonts w:ascii="Tahoma" w:hAnsi="Tahoma" w:cs="Tahoma"/>
          <w:sz w:val="24"/>
          <w:szCs w:val="24"/>
          <w:u w:val="single"/>
          <w:vertAlign w:val="superscript"/>
        </w:rPr>
        <w:t>o</w:t>
      </w:r>
      <w:r>
        <w:rPr>
          <w:rFonts w:ascii="Tahoma" w:hAnsi="Tahoma" w:cs="Tahoma"/>
          <w:sz w:val="24"/>
          <w:szCs w:val="24"/>
        </w:rPr>
        <w:t xml:space="preserve"> - O comparecimento às reuniões dos Colegiados é obrigatório e preferencial a qualquer outra atividade no âmbito do Centro, incorrendo os infratores nas sanções estabelecidas nos parágrafos 4 (para os representantes estudantis) e </w:t>
      </w:r>
      <w:proofErr w:type="gramStart"/>
      <w:r>
        <w:rPr>
          <w:rFonts w:ascii="Tahoma" w:hAnsi="Tahoma" w:cs="Tahoma"/>
          <w:sz w:val="24"/>
          <w:szCs w:val="24"/>
        </w:rPr>
        <w:t>5</w:t>
      </w:r>
      <w:proofErr w:type="gramEnd"/>
      <w:r>
        <w:rPr>
          <w:rFonts w:ascii="Tahoma" w:hAnsi="Tahoma" w:cs="Tahoma"/>
          <w:sz w:val="24"/>
          <w:szCs w:val="24"/>
        </w:rPr>
        <w:t xml:space="preserve"> (para os docentes) do artigo 10 do Regimento Geral da Universidade;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§ 4</w:t>
      </w:r>
      <w:r>
        <w:rPr>
          <w:rFonts w:ascii="Tahoma" w:hAnsi="Tahoma" w:cs="Tahoma"/>
          <w:sz w:val="24"/>
          <w:szCs w:val="24"/>
          <w:u w:val="single"/>
          <w:vertAlign w:val="superscript"/>
        </w:rPr>
        <w:t>o</w:t>
      </w:r>
      <w:r>
        <w:rPr>
          <w:rFonts w:ascii="Tahoma" w:hAnsi="Tahoma" w:cs="Tahoma"/>
          <w:sz w:val="24"/>
          <w:szCs w:val="24"/>
        </w:rPr>
        <w:t xml:space="preserve"> - As reuniões ordinárias obedecerão a um calendário anual previamente estabelecido.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ART. 41 - A pauta dos assuntos </w:t>
      </w:r>
      <w:proofErr w:type="gramStart"/>
      <w:r>
        <w:rPr>
          <w:rFonts w:ascii="Tahoma" w:hAnsi="Tahoma" w:cs="Tahoma"/>
          <w:sz w:val="24"/>
          <w:szCs w:val="24"/>
        </w:rPr>
        <w:t>as</w:t>
      </w:r>
      <w:proofErr w:type="gramEnd"/>
      <w:r>
        <w:rPr>
          <w:rFonts w:ascii="Tahoma" w:hAnsi="Tahoma" w:cs="Tahoma"/>
          <w:sz w:val="24"/>
          <w:szCs w:val="24"/>
        </w:rPr>
        <w:t xml:space="preserve"> reuniões ordinárias será distribuída por escrito, juntamente com a convocação.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§ ÚNICO - a critério do Colegiado, poderão ser incluídos na pauta assuntos de emergência.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ART. 42 - Nas reuniões extraordinárias somente serão apresentados e discutidos os assuntos que ensejaram a convocação.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ART. 43 - As reuniões ordinárias constarão das seguintes partes ordenadamente: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 - leitura, discussão e aprovação da ata da sessão anterior: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II - leitura do expediente;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ab/>
        <w:t>III - comunicações;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IV - ordem do dia.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§ 1</w:t>
      </w:r>
      <w:r>
        <w:rPr>
          <w:rFonts w:ascii="Tahoma" w:hAnsi="Tahoma" w:cs="Tahoma"/>
          <w:sz w:val="24"/>
          <w:szCs w:val="24"/>
          <w:u w:val="single"/>
          <w:vertAlign w:val="superscript"/>
        </w:rPr>
        <w:t>o</w:t>
      </w:r>
      <w:r>
        <w:rPr>
          <w:rFonts w:ascii="Tahoma" w:hAnsi="Tahoma" w:cs="Tahoma"/>
          <w:sz w:val="24"/>
          <w:szCs w:val="24"/>
        </w:rPr>
        <w:t xml:space="preserve"> - O prévio envio da cópia da ata aos membros do colegiado, dispensa sua leitura;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§ 2</w:t>
      </w:r>
      <w:r>
        <w:rPr>
          <w:rFonts w:ascii="Tahoma" w:hAnsi="Tahoma" w:cs="Tahoma"/>
          <w:sz w:val="24"/>
          <w:szCs w:val="24"/>
          <w:u w:val="single"/>
          <w:vertAlign w:val="superscript"/>
        </w:rPr>
        <w:t>o</w:t>
      </w:r>
      <w:r>
        <w:rPr>
          <w:rFonts w:ascii="Tahoma" w:hAnsi="Tahoma" w:cs="Tahoma"/>
          <w:sz w:val="24"/>
          <w:szCs w:val="24"/>
        </w:rPr>
        <w:t xml:space="preserve"> - As retificações feitas à ata serão submetidas à aprovação do colegiado;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§ 3</w:t>
      </w:r>
      <w:r>
        <w:rPr>
          <w:rFonts w:ascii="Tahoma" w:hAnsi="Tahoma" w:cs="Tahoma"/>
          <w:sz w:val="24"/>
          <w:szCs w:val="24"/>
          <w:u w:val="single"/>
          <w:vertAlign w:val="superscript"/>
        </w:rPr>
        <w:t>o</w:t>
      </w:r>
      <w:r>
        <w:rPr>
          <w:rFonts w:ascii="Tahoma" w:hAnsi="Tahoma" w:cs="Tahoma"/>
          <w:sz w:val="24"/>
          <w:szCs w:val="24"/>
        </w:rPr>
        <w:t xml:space="preserve"> - Em casos excepcionais, a critério do colegiado, será adiada a discussão e aprovação da ata.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ART. 44 - Qualquer membro do colegiado poderá requerer adiamento da discussão de um ou mais assuntos da ordem do dia, solicitando vistas ao(s) processo(s).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§ ÚNICO - Concedido o visto ao processo, o interessado deverá restituí-lo ao órgão competente respectivo no prazo máximo de 72 horas, afim de que seja </w:t>
      </w:r>
      <w:proofErr w:type="gramStart"/>
      <w:r>
        <w:rPr>
          <w:rFonts w:ascii="Tahoma" w:hAnsi="Tahoma" w:cs="Tahoma"/>
          <w:sz w:val="24"/>
          <w:szCs w:val="24"/>
        </w:rPr>
        <w:t>incluído na ordem do dia da reunião seguintes</w:t>
      </w:r>
      <w:proofErr w:type="gramEnd"/>
      <w:r>
        <w:rPr>
          <w:rFonts w:ascii="Tahoma" w:hAnsi="Tahoma" w:cs="Tahoma"/>
          <w:sz w:val="24"/>
          <w:szCs w:val="24"/>
        </w:rPr>
        <w:t>.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ART. 45 - A votação será secreta: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 - nos casos expressos em lei, no Estatuto da Universidade ou em disposições regulamentares vigentes;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II - a requerimento justificado de qualquer membro do Colegiado aceito pelo plenário.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ART. 46 - O membro do colegiado torna-se automaticamente impedido de votar nas deliberações que digam respeito direta ou indiretamente aos seus interesses pessoais.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ART. 47 - O Presidente do colegiado, além de seu voto, terá, no caso de empate, o de qualidade.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pStyle w:val="Ttulo1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CAPÍTULO</w:t>
      </w:r>
      <w:proofErr w:type="gramStart"/>
      <w:r>
        <w:rPr>
          <w:rFonts w:ascii="Tahoma" w:hAnsi="Tahoma" w:cs="Tahoma"/>
          <w:u w:val="single"/>
        </w:rPr>
        <w:t xml:space="preserve">  </w:t>
      </w:r>
      <w:proofErr w:type="gramEnd"/>
      <w:r>
        <w:rPr>
          <w:rFonts w:ascii="Tahoma" w:hAnsi="Tahoma" w:cs="Tahoma"/>
          <w:u w:val="single"/>
        </w:rPr>
        <w:t>VI</w:t>
      </w:r>
    </w:p>
    <w:p w:rsidR="00BB5EAC" w:rsidRDefault="00BB5EAC">
      <w:pPr>
        <w:jc w:val="center"/>
        <w:rPr>
          <w:rFonts w:ascii="Tahoma" w:hAnsi="Tahoma" w:cs="Tahoma"/>
          <w:sz w:val="24"/>
          <w:szCs w:val="24"/>
          <w:u w:val="single"/>
        </w:rPr>
      </w:pPr>
    </w:p>
    <w:p w:rsidR="00BB5EAC" w:rsidRDefault="00BB5EAC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DAS DISPOSIÇOES GERAIS</w:t>
      </w:r>
    </w:p>
    <w:p w:rsidR="00BB5EAC" w:rsidRDefault="00BB5EAC">
      <w:pPr>
        <w:jc w:val="center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center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center"/>
        <w:rPr>
          <w:rFonts w:ascii="Tahoma" w:hAnsi="Tahoma" w:cs="Tahoma"/>
          <w:sz w:val="24"/>
          <w:szCs w:val="24"/>
        </w:rPr>
      </w:pPr>
    </w:p>
    <w:p w:rsidR="00BB5EAC" w:rsidRDefault="00BB5EAC">
      <w:pPr>
        <w:pStyle w:val="Corpodetexto"/>
        <w:rPr>
          <w:rFonts w:ascii="Tahoma" w:hAnsi="Tahoma" w:cs="Tahoma"/>
        </w:rPr>
      </w:pPr>
      <w:r>
        <w:rPr>
          <w:rFonts w:ascii="Tahoma" w:hAnsi="Tahoma" w:cs="Tahoma"/>
        </w:rPr>
        <w:t>ART. 48 - Funcionará, no âmbito do Centro de Ciências Agrárias, um Diretório Acadêmico com a finalidade associativa do pessoal discente, estruturado na forma prevista do Estatuto e Regimento Geral da Universidade.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ART. 49 - Funcionará, também, no Centro de Ciências Agrárias, uma Associação Atlética e um Núcleo Superior de Civismo, órgãos destinados à integração do estudante na comunidade universitária em particular e na sociedade geral.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ART. 50 - Os casos omissos no presente Regimento serão resolvidos pelo Conselho Universitário, ouvido o Conselho de Centro.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ART. 51 - O presente Regimento entrará em vigor na data de sua aprovação pelo Conselho Universitário, revogad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as as disposições em contrário.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CONSELHO UNIVERSITÁRIO DA UNIVERSIDADE FEDERAL DA PARAÍBA, em João Pessoa </w:t>
      </w:r>
      <w:proofErr w:type="gramStart"/>
      <w:r>
        <w:rPr>
          <w:rFonts w:ascii="Tahoma" w:hAnsi="Tahoma" w:cs="Tahoma"/>
          <w:sz w:val="24"/>
          <w:szCs w:val="24"/>
        </w:rPr>
        <w:t xml:space="preserve">( </w:t>
      </w:r>
      <w:proofErr w:type="gramEnd"/>
      <w:r>
        <w:rPr>
          <w:rFonts w:ascii="Tahoma" w:hAnsi="Tahoma" w:cs="Tahoma"/>
          <w:sz w:val="24"/>
          <w:szCs w:val="24"/>
        </w:rPr>
        <w:t>PB), 31 de março de 1980.</w:t>
      </w: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both"/>
        <w:rPr>
          <w:rFonts w:ascii="Tahoma" w:hAnsi="Tahoma" w:cs="Tahoma"/>
          <w:sz w:val="24"/>
          <w:szCs w:val="24"/>
        </w:rPr>
      </w:pPr>
    </w:p>
    <w:p w:rsidR="00BB5EAC" w:rsidRDefault="00BB5EAC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Prof. </w:t>
      </w:r>
      <w:proofErr w:type="spellStart"/>
      <w:r>
        <w:rPr>
          <w:rFonts w:ascii="Tahoma" w:hAnsi="Tahoma" w:cs="Tahoma"/>
          <w:sz w:val="24"/>
          <w:szCs w:val="24"/>
        </w:rPr>
        <w:t>Lynaldo</w:t>
      </w:r>
      <w:proofErr w:type="spellEnd"/>
      <w:r>
        <w:rPr>
          <w:rFonts w:ascii="Tahoma" w:hAnsi="Tahoma" w:cs="Tahoma"/>
          <w:sz w:val="24"/>
          <w:szCs w:val="24"/>
        </w:rPr>
        <w:t xml:space="preserve"> Cavalcanti de Albuquerque</w:t>
      </w:r>
    </w:p>
    <w:p w:rsidR="00BB5EAC" w:rsidRDefault="00BB5EAC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Reitor – Presidente do Conselho Universitário</w:t>
      </w:r>
    </w:p>
    <w:p w:rsidR="00BB5EAC" w:rsidRDefault="00BB5EAC">
      <w:pPr>
        <w:jc w:val="both"/>
        <w:rPr>
          <w:rFonts w:ascii="Lucida Sans Unicode" w:hAnsi="Lucida Sans Unicode" w:cs="Lucida Sans Unicode"/>
          <w:sz w:val="24"/>
          <w:szCs w:val="24"/>
        </w:rPr>
      </w:pPr>
    </w:p>
    <w:p w:rsidR="00BB5EAC" w:rsidRDefault="00BB5EAC">
      <w:pPr>
        <w:ind w:left="705"/>
        <w:jc w:val="both"/>
        <w:rPr>
          <w:rFonts w:ascii="Lucida Sans Unicode" w:hAnsi="Lucida Sans Unicode" w:cs="Lucida Sans Unicode"/>
          <w:sz w:val="24"/>
          <w:szCs w:val="24"/>
        </w:rPr>
      </w:pPr>
    </w:p>
    <w:p w:rsidR="00BB5EAC" w:rsidRDefault="00BB5EAC">
      <w:pPr>
        <w:jc w:val="both"/>
        <w:rPr>
          <w:rFonts w:ascii="Lucida Sans Unicode" w:hAnsi="Lucida Sans Unicode" w:cs="Lucida Sans Unicode"/>
          <w:sz w:val="24"/>
          <w:szCs w:val="24"/>
        </w:rPr>
      </w:pPr>
    </w:p>
    <w:p w:rsidR="00BB5EAC" w:rsidRDefault="00BB5EAC">
      <w:pPr>
        <w:ind w:left="705"/>
        <w:jc w:val="both"/>
        <w:rPr>
          <w:rFonts w:ascii="Lucida Sans Unicode" w:hAnsi="Lucida Sans Unicode" w:cs="Lucida Sans Unicode"/>
          <w:sz w:val="24"/>
          <w:szCs w:val="24"/>
        </w:rPr>
      </w:pPr>
    </w:p>
    <w:sectPr w:rsidR="00BB5EAC" w:rsidSect="00857A07">
      <w:headerReference w:type="default" r:id="rId8"/>
      <w:pgSz w:w="12240" w:h="15840"/>
      <w:pgMar w:top="851" w:right="1701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A96" w:rsidRDefault="00800A96">
      <w:r>
        <w:separator/>
      </w:r>
    </w:p>
  </w:endnote>
  <w:endnote w:type="continuationSeparator" w:id="0">
    <w:p w:rsidR="00800A96" w:rsidRDefault="0080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altName w:val="Century Gothic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A96" w:rsidRDefault="00800A96">
      <w:r>
        <w:separator/>
      </w:r>
    </w:p>
  </w:footnote>
  <w:footnote w:type="continuationSeparator" w:id="0">
    <w:p w:rsidR="00800A96" w:rsidRDefault="00800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EAC" w:rsidRDefault="00BB5EAC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74C44">
      <w:rPr>
        <w:rStyle w:val="Nmerodepgina"/>
        <w:noProof/>
      </w:rPr>
      <w:t>17</w:t>
    </w:r>
    <w:r>
      <w:rPr>
        <w:rStyle w:val="Nmerodepgina"/>
      </w:rPr>
      <w:fldChar w:fldCharType="end"/>
    </w:r>
  </w:p>
  <w:p w:rsidR="00BB5EAC" w:rsidRDefault="00BB5EAC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B08"/>
    <w:multiLevelType w:val="singleLevel"/>
    <w:tmpl w:val="B74A386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1">
    <w:nsid w:val="0D023759"/>
    <w:multiLevelType w:val="singleLevel"/>
    <w:tmpl w:val="27CE806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2">
    <w:nsid w:val="3CE90616"/>
    <w:multiLevelType w:val="singleLevel"/>
    <w:tmpl w:val="44B080E8"/>
    <w:lvl w:ilvl="0">
      <w:start w:val="1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3">
    <w:nsid w:val="3DBE724A"/>
    <w:multiLevelType w:val="singleLevel"/>
    <w:tmpl w:val="BF8CE68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46C532E3"/>
    <w:multiLevelType w:val="singleLevel"/>
    <w:tmpl w:val="BBE24C42"/>
    <w:lvl w:ilvl="0">
      <w:start w:val="5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5">
    <w:nsid w:val="56A246CF"/>
    <w:multiLevelType w:val="singleLevel"/>
    <w:tmpl w:val="8564EA3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6">
    <w:nsid w:val="598E6493"/>
    <w:multiLevelType w:val="singleLevel"/>
    <w:tmpl w:val="4DE0004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EAC"/>
    <w:rsid w:val="00474C44"/>
    <w:rsid w:val="00481479"/>
    <w:rsid w:val="00702807"/>
    <w:rsid w:val="007A38FC"/>
    <w:rsid w:val="00800A96"/>
    <w:rsid w:val="00857A07"/>
    <w:rsid w:val="00864EF1"/>
    <w:rsid w:val="00893447"/>
    <w:rsid w:val="00907C24"/>
    <w:rsid w:val="00B15F86"/>
    <w:rsid w:val="00BA2D21"/>
    <w:rsid w:val="00BB5EAC"/>
    <w:rsid w:val="00F4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ind w:left="705" w:hanging="705"/>
      <w:jc w:val="center"/>
      <w:outlineLvl w:val="1"/>
    </w:pPr>
    <w:rPr>
      <w:rFonts w:ascii="Lucida Sans Unicode" w:hAnsi="Lucida Sans Unicode" w:cs="Lucida Sans Unicode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left="705" w:hanging="705"/>
      <w:jc w:val="center"/>
      <w:outlineLvl w:val="2"/>
    </w:pPr>
    <w:rPr>
      <w:rFonts w:ascii="Lucida Sans Unicode" w:hAnsi="Lucida Sans Unicode" w:cs="Lucida Sans Unicode"/>
      <w:sz w:val="24"/>
      <w:szCs w:val="24"/>
      <w:u w:val="single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left="705"/>
      <w:jc w:val="center"/>
      <w:outlineLvl w:val="3"/>
    </w:pPr>
    <w:rPr>
      <w:rFonts w:ascii="Lucida Sans Unicode" w:hAnsi="Lucida Sans Unicode" w:cs="Lucida Sans Unicode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center"/>
      <w:outlineLvl w:val="4"/>
    </w:pPr>
    <w:rPr>
      <w:rFonts w:ascii="Lucida Sans Unicode" w:hAnsi="Lucida Sans Unicode" w:cs="Lucida Sans Unicode"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ind w:left="705" w:hanging="705"/>
      <w:jc w:val="both"/>
    </w:pPr>
    <w:rPr>
      <w:rFonts w:ascii="Lucida Sans Unicode" w:hAnsi="Lucida Sans Unicode" w:cs="Lucida Sans Unicode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basedOn w:val="Fontepargpadro"/>
    <w:uiPriority w:val="99"/>
    <w:rPr>
      <w:rFonts w:cs="Times New Roman"/>
    </w:rPr>
  </w:style>
  <w:style w:type="paragraph" w:styleId="Ttulo">
    <w:name w:val="Title"/>
    <w:basedOn w:val="Normal"/>
    <w:next w:val="Normal"/>
    <w:link w:val="TtuloChar"/>
    <w:uiPriority w:val="10"/>
    <w:qFormat/>
    <w:rsid w:val="0048147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locked/>
    <w:rsid w:val="00481479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4033</Words>
  <Characters>21781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2 - formar docentes pesquisadores e profissionais para atender às necessidades local, regional e nacional;</vt:lpstr>
    </vt:vector>
  </TitlesOfParts>
  <Company>RCL</Company>
  <LinksUpToDate>false</LinksUpToDate>
  <CharactersWithSpaces>25763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2 - formar docentes pesquisadores e profissionais para atender às necessidades local, regional e nacional;</dc:title>
  <dc:subject/>
  <dc:creator>Adm</dc:creator>
  <cp:keywords/>
  <dc:description/>
  <cp:lastModifiedBy>windows-PC</cp:lastModifiedBy>
  <cp:revision>4</cp:revision>
  <cp:lastPrinted>2009-12-07T13:16:00Z</cp:lastPrinted>
  <dcterms:created xsi:type="dcterms:W3CDTF">2010-07-27T14:25:00Z</dcterms:created>
  <dcterms:modified xsi:type="dcterms:W3CDTF">2017-07-27T17:50:00Z</dcterms:modified>
</cp:coreProperties>
</file>